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fc0" w14:textId="7692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условиях и порядке применения в исключительных случаях ставок ввозных таможенных пошлин, отличных от ставок Единого таможенного тарифа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об условиях и порядке применения в исключительных случаях ставок ввозных таможенных пошлин, отличных от ставок Единого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об условиях и порядке применения в исключительных случаях ставок ввозных таможенных пошлин, отличных от ставок Единого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условиях и порядке применения в исключительных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случаях ставок ввозных таможенных пошлин, отличных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ставок Единого таможенного тарифа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едином таможенно-тарифном регулировании от 25 января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и правилами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Протоколе понятия "Единый таможенный тариф", "ставка ввозной таможенной пошлины" и "Единая товарная номенклатура внешнеэкономической деятельности" используются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едином таможенно-тарифном регулировании от 25 января 2008 года.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даты введения в действие Единого таможенного тарифа и предоставления полномочий по его ведению Комиссии таможенного союза (далее - Комиссия) более высокая или более низкая ставка ввозной таможенной пошлины по сравнению со ставкой Единого таможенного тарифа (далее - более высокая или более низкая ставка) может применяться одной из Сторон в отношении товара, происходящего из третьих стран, в исключительных случаях на основании решения Комиссии, принимаемого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одной из Сторон более высокой ставки может быть предложено этой Стороной, если такая мера является необходимым условием для развития отрасли экономики государства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одной из Сторон более низкой ставки может быть предложено этой Стороной в случае острого дефицита товара, если такая мера является необходимым условием для удовлетворения социально значимых потребностей населения или потребностей развития производства, которое зависит в значительной степени от традиционного импорта из третьих стран и не может быть осуществлено за счет производства этого или аналогичного товара в таможенном союзе.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 для рассмотрения Комиссией вопроса о применении одной из Сторон более высокой или более низкой ставки представляет в Комиссию предложение о применении более высокой или более низкой ставки с приложением обоснования необходимости ее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Предложение о применении более высокой или более низкой ставки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размер ставки Единого таможенного тарифа на товар;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сведения об объеме производства и о потребности в товаре как в государстве Стороны, вносящей предложение, так и в таможенном союзе в целом (в натуральном и стоимостном выражении);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сведения об объеме импорта товара как государством Стороны, вносящей предложение, так и таможенным союзом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предполагаемый срок применения более высокой или более низкой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меры, которые должны быть приняты другими Сторонами для достижения целей применения более высокой или более низкой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Обоснование необходимости применения более высокой или более низкой ставки должно содержать статистические данные, финансово-экономические расчеты и другую информацию, подтверждающую целесообразность применения более высокой или более низкой ставки и невозможность достижения целей ее применения иными средствами, а также оценку последствий ее применения для рынков государств Сторон и оценку возможных действий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направляет предложение о применении одной из Сторон более высокой или более низкой ставки другим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 применения одной из Сторон более высокой или более низкой ставки рассматривается Комиссией в течение 30 дней с даты получения предложения о применении более высокой или более низкой ставки Комиссией.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применении одной из Сторон более высокой или более низкой ставки принимается Комиссией при наличии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обоснованность применения более высокой или более низкой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несогласие других Сторон на соответствующее изменение ставки Единого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применении одной из Сторон более высокой или более низкой ставки принимается Комиссией на основе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Комиссии о применении одной из Сторон более высокой или более низкой ставки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код товара по Единой товарной номенклатуре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срок применения Стороной более высокой или более низкой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размер более высокой или более низкой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меры, которые должны быть приняты другими Сторонами для достижения целей применения более высокой или более низкой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Установленный решением Комиссии срок применения более высокой или более низкой ставки одной из Сторон не может превышать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 о продлении срока применения более высокой или более низкой ставки на следующие шесть месяцев может быть внесен заинтересованной Стороной не позднее чем за месяц до истечения этого срока.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ведет перечень товаров, при ввозе которых Стороны применяют более высокие или более низкие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перечень, указанный в пункте 1 настоящей статьи, включается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код товара по Единой товарной номенклатуре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Сторона, применяющая более высокую или более низкую 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размер более высокой или более низкой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срок применения более высокой или более низкой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размер ставки Единого таможенного тарифа.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действует в течение пяти лет с даты вступления в силу и продлению не подлежит. 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 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настоящий Протокол могут быть внесены изменения, которые оформляются отдельными протоколами. 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_____________ "___" 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которым до передачи функций депозитария Комиссии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             Республики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Беларусь               Казахстан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