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7eb5" w14:textId="40f7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20 июля 2005 года № 750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2008 года № 1113. Утратило силу постановлением Правительства Республики Казахстан от 5 июня 2015 года № 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05.06.2015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июля 2005 года № 750 "Об утверждении Правил проведения медико-социальной экспертизы" (САПП Республики Казахстан, 2005 г., № 30, ст. 391)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проведения медико-социальной экспертизы,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"(служебных) обязанностей" дополнить словами ", "О государственных социальных пособиях по инвалидности, по случаю потери кормильца и по возрасту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проведение мониторинга ведомственной статистической отчетности;";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", проведение периодического контрольного, динамического наблюдения за выполнением реабилитационных мероприятий, определение эффективности данных мероприятий" заменить словами "и контроль за эффективностью их выполнения";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"на период восстановительного лечения"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"обо всех случаях признания" заменить словами "о признании";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Медицинские организации после проведения комплекса диагностических, лечебных и реабилитационных мероприятий, подтверждающих стойкое нарушение функций организма, обусловленное заболеваниями, последствиями травм или дефектами, направляют на МСЭ лиц, в том числе до 18-летнего возраста, не ранее четырех месяцев с момента наступления временной нетрудоспособности или установления диагноза, за исключением анатомических дефектов и неизлечимых больных.";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9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 ", и письменно извещает об этом территориальное подразделение государственного органа по контролю в сфере оказания медицинских услуг";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Медико-социальная экспертиза освидетельствуемого лица проводится по направлению медицинской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месту постоянного жительства (регистрации);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месту нахождения на лечении в специализованных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исправительных учреждениях и в следственных изоляторах.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освидетельствования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088/у не позднее одного месяца со дня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удостоверяющего личность и подлинник для сверки;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местожительстве;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амбулаторная карта для анализа динамики заболевания, копии выписок из истории болезни и результатов обследований;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свидетельства о присвоении социального индивидуального кода и подлинник для сверки.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вышеуказанных документов освидетельствуемое лицо предъявляет: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установления утраты профессиональной трудоспособности - акт о несчастном случае или ином повреждении здоровья работников, связанных с трудовой деятельностью по форме Н-1 (далее - акт формы Н-1), заключение Национального центра гигиены труда и профессиональных заболеваний, (далее - заключение НЦГТ и ПЗ) не позднее двухлетней давности;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установления утраты общей трудоспособности - документ, подтверждающий факт участия в системе обязательного социального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определения причины инвалидности, связанной с ранением, контузией, травмой, увечьем, заболеванием, - заключение уполномоченного органа, устанавливающего его причинно-следственную связь;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установления показаний для определения вида и формы воспитания, образования лицам до 18 лет - заключение психолого-медико-педагогической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установления первичной инвалидности среди лиц трудоспособного возраста представляются сведения о трудовой деятельности (копия документа, подтверждающего трудовую деятельность).";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"случаях" дополнить словами ", когда освидетельствуемое лицо находится за пределами обслуживаемого региона,";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"освидетельствуемого лица" дополнить словами "или одного из";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"его родителей," дополнить словом "или";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"Инвалидность заочно определяется на срок не более 1 года с контрольным осмотром освидетельствованного лица в течение 6 месяцев с момента установления инвалидности.";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16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"по категории "ребенок-инвалид""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"Лицам с 16-летнего до 18-летнего возраста инвалидность устанавливается на следующие сроки: 6 месяцев, 1 год, до достижения 18-летнего возраста.";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словами "к настоящим Правилам";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"100 процентов" дополнить словом "включительно";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"до 80 процентов" заменить словами "до 79 процентов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 "приложении 3" дополнить словами "к настоящим Правилам";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 80 до 100 процентов" заменить словами "от 90 до 100 процентов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 5 до 80 процентов" заменить словами "от 5 до 89 процентов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Экспертное заключение территориального подразделения выносится не позднее двух недель со дня поступления документов освидетельствуемого лица, определенных пунктом 10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медико-социальной экспертизы и журнал протоколов подписываются начальником, главными специалистами территориального подразделения, принимавшими участие в вынесении экспертного заключения и заверяются штампом.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освидетельствуемого лица вводятся в программу "Централизованная база данных инвалидов", в которой формируются акт медико-социальной экспертизы, индивидуальная программа реабилитации инвалида, журнал протоколов.";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"трех" заменить словами "десяти рабочих";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"23-1. В случае, если освидетельствуемое лицо претендует на изменение причины инвалидности "общее заболевание" на "трудовое увечье" или "профессиональное заболевание" на основании представления соответствующих документов (акт формы Н-1, заключение НЦГТ и ПЗ), подтверждающих причинно-следственную связь производственной травмы или профессионального заболевания с ранее установленной инвалидностью, датой изменения причины инвалидности считается дата предъявления в территориальное подразделение соответствующих документов.";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словом "включительно";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35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"до 60 процентов" заменить словами "до 59 процентов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"до 80 процентов" заменить словами "до 79 процентов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"(включительно) процентов" заменить словами "процентов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", полученное"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"до 100 процентов" заменить словами "до 100 процентов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цифры "2" дополнить словами "к настоящим Правилам";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"утраты профессиональной трудоспособности от 5 до 30 процентов" заменить словами "УПТ от 5 до 29 процентов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"утраты профессиональной трудоспособности от 30 до 60 процентов" заменить словами "УПТ от 30 до 59 процентов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"утраты профессиональной трудоспособности от 60 до 90 процентов" заменить словами "УПТ от 60 до 89 процентов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"утраты профессиональной трудоспособности 100 процентов" заменить словами "УПТ от 90 до 100 процентов включительно";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41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"полученных у одного и того же работодателя,"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"Если повреждение здоровья, травмы получены на разных предприятиях,"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45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словами ", вне зависимости от срока установления инвалидности";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слово "диоптрия"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слово "тугоухость" заменить словами "двусторонняя тугоухость";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18) после слов "функции органа и/или" дополнить словом "выраженный";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3 слова ", требующие специальной диеты"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подпунктом 23)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"23) врожденный и приобретенный анофтальм, полная слепота на один глаз или на оба глаза.";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указанным Правилам изложить в новой редакции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1 после слов "гемиплегия," дополнить словом "значительно или резко";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словами "с последствиями трудового увечья или профессионального заболевания".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2008 года № 1113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медико-социальной экспертизы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анатомических дефектов, при которых группа инвалидности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устанавливается без срока переосвидетельствования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Анатомические дефекты, при наличии которых устанавливается первая группа инвалидности: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всех пальцев обеих кистей или более высокие уровни ампутации обеих верхних конечностей;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культи обеих нижних конечностей на уровне верхней трети бедер;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двусторонняя полная слепота;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Анатомические дефекты, при наличии которых устанавливается вторая группа инвалидности: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анатомические дефекты верхних конечностей: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всех фаланг четырех пальцев, исключая первые, обеих кистей;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всех фаланг трех пальцев, включая первые, обеих кистей;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первого и второго пальцев с соответствующими пястными костями обеих кистей;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трех пальцев с соответствующими пястными костями;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экзартикуляция верхней конечности в плечевом суставе;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анатомические дефекты нижних конечностей: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культи стоп по Шопару;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культи голеней, в том числе ампутация стоп по Пирогову;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экзартикуляция бедра;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ампутации бедра, не подлежащий протезированию;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протезированные ампутационные культи обеих нижних конечностей на уровне голени или бедра;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сочетание анатомических дефектов конечностей с иными дефектами и заболеваниями: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культя голени или более высокий уровень ампутации одной нижней конечности в сочетании с отсутствием всех фаланг четырех пальцев или более высокой ампутацией одной верхней конечности;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культя одной верхней конечности и отсутствие или полная слепота одного глаза;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культя одной нижней конечности и отсутствие или полная слепота одного глаза.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Анатомические дефекты, при наличии которых устанавливается третья группа инвалидности: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культя (культи) и другие дефекты верхних конечностей: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всех фаланг четырех пальцев кисти, исключая первый;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всех фаланг трех пальцев кисти, включая первый;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первого и второго пальцев кисти с соответствующими пястными костями;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трех пальцев кисти с соответствующими пястными костями;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первых пальцев обеих кистей;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ампутационная культя одной верхней конечности;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резко выраженная контрактура (объем движения в суставе до 10 градусов) или анкилоз локтевого сустава в функционально невыгодном положении (под углом менее 60 или более 150 градусов) или при фиксации предплечья в положении крайней супинации или крайней пронации;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болтающийся плечевой или локтевой сустав после резекции;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ложный сустав плеча или обеих костей предплечья, не подлежащий оперативному лечению;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анкилоз или резко выраженная контрактура (ограничение движений в пределах 5-8 градусов) в функционально невыгодном положении четырех пальцев кисти, исключая первый или трех пальцев кисти, включая первый;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культя (культи) и другие дефекты нижних конечностей и позвоночника: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культя стопы после ампутации по Пирогову, порочная культя на уровне сустава Шопара и более высокие уровни ампутации одной нижней конечности;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двусторонние культи стоп с резекцией головок плюсневых костей по Шарпу;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укорочение нижней конечности на 10 сантиметров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резко выраженная контрактура или анкилоз тазобедренного сустава в функционально невыгодном положении (под углом более 170 градусов и менее 150 градусов);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анкилоз коленного сустава в функционально невыгодном положении (под углом менее 170 градусов);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ложный сустав бедра или обеих костей голени, не подлежащий оперативному лечению;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болтающийся тазобедренный сустав после резекции;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резко выраженная контрактура или анкилоз голеностопного сустава с порочным положением стопы или анкилоз обеих голеностопных суставов;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врожденный или приобретенный вывих тазобедренных суставов при неэффективности результатов оперативного вмешательства;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кифосколиоз IV степени, сколиоз IV степени с выраженной деформацией ребер со смещением и стойкими выраженными функциональными нарушениями внутренних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другие врожденные и приобретенные дефекты и заболевания: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челюсти или твердого неба, не подлежащее оперативному лечению, если протезирование не обеспечивает жевания;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постоянное канюленосительство вследствие отсутствия гортани;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двусторонняя тугоухость IV степени при невозможности слухопротезирования, глухонемота, двусторонняя глухота;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слепота или отсутствие одного глаза;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гастрэктомия;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пульмонэктомия при наличии дыхательной недостаточности;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торокопластика с резекцией 5 и более ребер при наличии дыхательной недостаточности;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гипофизарный нанизм, остеохондропатия, остеохондродистрофия с низкорослостью (рост для женщин - менее 130 сантиметров, для мужчин - менее 140 сантиметров);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паралич кисти или верхней конечности, паралич нижней конечности, выраженный парез всей верхней или всей нижней конечности со значительными трофическими нарушениями: гипотрофией мышц плеча - свыше 4 сантиметров; предплечья - свыше 3 сантиметров; бедра - свыше 8 сантиметров; голени - свыше 6 сантиметров.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