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f2a" w14:textId="4de1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января 2008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2008 года № 73 "Об утверждении лимитов вылова рыбы и других водных животных в рыбохозяйственных водоемах на 2008 год" (САПП Республики Казахстан, 2008 г., № 2, ст. 35)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вылова рыбы и других водных животных в рыбохозяйственных водоемах на 2008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"Карагандинская область" изложить в новой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</w:t>
      </w:r>
      <w:r>
        <w:rPr>
          <w:rFonts w:ascii="Times New Roman"/>
          <w:b w:val="false"/>
          <w:i w:val="false"/>
          <w:color w:val="000000"/>
          <w:sz w:val="28"/>
        </w:rPr>
        <w:t>
 "Бухтарминское водохранилище":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"Карась             4,0"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"Рак             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"Всего, тонн" строки "Итого**" цифры "2057,0" заменить цифрами "2207,0";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</w:t>
      </w:r>
      <w:r>
        <w:rPr>
          <w:rFonts w:ascii="Times New Roman"/>
          <w:b w:val="false"/>
          <w:i w:val="false"/>
          <w:color w:val="000000"/>
          <w:sz w:val="28"/>
        </w:rPr>
        <w:t>
 "озеро Зайсан"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"Рак            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"Всего, тонн" строки "Итого**" цифры "5997,0" заменить цифрами "6097,0";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</w:t>
      </w:r>
      <w:r>
        <w:rPr>
          <w:rFonts w:ascii="Times New Roman"/>
          <w:b w:val="false"/>
          <w:i w:val="false"/>
          <w:color w:val="000000"/>
          <w:sz w:val="28"/>
        </w:rPr>
        <w:t>
 "река Иртыш в пределах Восточно-Казахстанской области"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"Рак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"Всего, тонн" строки "Итого**" цифры "16,5" заменить цифрами "36,5".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2008 года № 1026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1331"/>
        <w:gridCol w:w="2293"/>
        <w:gridCol w:w="1059"/>
        <w:gridCol w:w="850"/>
        <w:gridCol w:w="1101"/>
        <w:gridCol w:w="1038"/>
        <w:gridCol w:w="883"/>
        <w:gridCol w:w="1604"/>
      </w:tblGrid>
      <w:tr>
        <w:trPr>
          <w:trHeight w:val="30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Ащуйское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Интиумакское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1292"/>
        <w:gridCol w:w="1471"/>
        <w:gridCol w:w="1471"/>
        <w:gridCol w:w="1158"/>
        <w:gridCol w:w="978"/>
        <w:gridCol w:w="1629"/>
        <w:gridCol w:w="1248"/>
        <w:gridCol w:w="868"/>
      </w:tblGrid>
      <w:tr>
        <w:trPr>
          <w:trHeight w:val="30" w:hRule="atLeast"/>
        </w:trPr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Ащуйское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Интиумакское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