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1b4a4" w14:textId="111b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августа 2008 года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2008 года № 950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августа 2008 года № 753 "О распределении республиканской бюджетной программы 004 "Бюджетные инвестиционные проекты и проекты, реализуемые в рамках концессии" на 2008 год" следующее изменение.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указанному постановлению изложить в новой редакции (для служебного пользования)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служебного пользования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РЦПИ: Приложение с грифом "Для служебного пользования" не подлежит введению в базу данных "Закон".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