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8ee6" w14:textId="dff8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софинансирования концессионных проектов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2008 года № 945. Утратило силу постановлением Правительства Республики Казахстан от 26 февраля 2009 года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26.02.2009 № 220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152-1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софинансирования концессионных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2008 года № 945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софинансирования концессионных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софинансирования концессионных проектов (далее - Правила) разработаны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152-1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и определяют порядок софинансирования концессионных проектов за счет средств республиканского и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Софинансирование концессионных проектов - это выделение бюджетных средств для финансирования определенного объема затрат для создания (строительства) и реконструкции объектов концессии.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Софинансирование концессионных проектов осуществляется администратором соответствующей бюджетной программы в период создания (строительства) и реконструкции объекта концессии.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Общие объемы софинансирования концессионных проектов определяются соответствующими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договорами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концессии
</w:t>
      </w:r>
      <w:r>
        <w:rPr>
          <w:rFonts w:ascii="Times New Roman"/>
          <w:b w:val="false"/>
          <w:i w:val="false"/>
          <w:color w:val="000000"/>
          <w:sz w:val="28"/>
        </w:rPr>
        <w:t>
, которые заключаются с учетом 
</w:t>
      </w:r>
      <w:r>
        <w:rPr>
          <w:rFonts w:ascii="Times New Roman"/>
          <w:b w:val="false"/>
          <w:i w:val="false"/>
          <w:color w:val="000000"/>
          <w:sz w:val="28"/>
        </w:rPr>
        <w:t>
перечня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концессионных проектов
</w:t>
      </w:r>
      <w:r>
        <w:rPr>
          <w:rFonts w:ascii="Times New Roman"/>
          <w:b w:val="false"/>
          <w:i w:val="false"/>
          <w:color w:val="000000"/>
          <w:sz w:val="28"/>
        </w:rPr>
        <w:t>
, требующих софинансирования.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Годовые объемы софинансирования концессионных проектов определяются 
</w:t>
      </w:r>
      <w:r>
        <w:rPr>
          <w:rFonts w:ascii="Times New Roman"/>
          <w:b w:val="false"/>
          <w:i w:val="false"/>
          <w:color w:val="000000"/>
          <w:sz w:val="28"/>
        </w:rPr>
        <w:t>
законами Республики Казахстан о республиканском бюджете
</w:t>
      </w:r>
      <w:r>
        <w:rPr>
          <w:rFonts w:ascii="Times New Roman"/>
          <w:b w:val="false"/>
          <w:i w:val="false"/>
          <w:color w:val="000000"/>
          <w:sz w:val="28"/>
        </w:rPr>
        <w:t>
 и решениями маслихатов об утверждении местных бюджетов на соответствующие финансовые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Выделение средств из республиканского и местных бюджетов на софинансирование концессионных проектов осуществляется согласно планам финансирования по платежам соответствующих бюджетных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Планы финансирования по платежам формируются администраторами соответствующих бюджетных программ с учетом условий договоров концессии 
</w:t>
      </w:r>
      <w:r>
        <w:rPr>
          <w:rFonts w:ascii="Times New Roman"/>
          <w:b w:val="false"/>
          <w:i w:val="false"/>
          <w:color w:val="000000"/>
          <w:sz w:val="28"/>
        </w:rPr>
        <w:t>
в порядке и сроки, установленные бюджетным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Концессионеры для получения средств из бюджета в сроки, установленные планами финансирования по платежам, представляют соответствующим администраторам бюджетных программ заявки на выделение бюджетных средств и отчеты об освоении средств, полученных ранее.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Заявки представляются в сроки не позднее, чем за 15 дней до начала месяца, в котором предполагается выделение средств из бюджета согласно планам финансирования по платежам соответствующих администраторов бюджетных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Удовлетворение заявок концессионера на софинансирование концессионного проекта за счет средств республиканского и местных бюджетов осуществляется в пределах сумм, предусмотренных годовым планом финансирования по платежам, соответствующего администратора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бюджетной программы несет ответственность за эффективную, результативную и целевую реализацию бюджетной программы, в рамках которой осуществляется софинансирование концессионных проектов.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