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a12" w14:textId="4cd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 предусмотренного в республиканском бюджете на 2008 год на неотложные затраты 970000000 (девятьсот семьдесят миллионов) тенге для перечисления акиму Кызылординской области, в виде целевых текущих трансфертов на предупреждение возможных чрезвычайных ситуаций паводкового периода 2008-2009 годов на территории Кызылординской области и проведение защитных мероприятий русла реки Сырдарья, усиление, укрепление и восстановление береговых защитных дамб и дамб отводящих каналов, спрямление русла реки на опасных участках, устройство и ремонт гидротехнических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Кызылординской области в срок до 31 декабря 2008 года представить в Министерство по чрезвычайным ситуациям отчет по целевому использованию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