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3be5" w14:textId="ae23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2008 года N 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г.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образования и науки Республики Казахстан Туймебаева Жансеита Кансеитовича подписать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г. Алматы,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2008 года N 817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Федеративной Республики Германия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дальнейшем сотрудничестве по развитию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Казахстанско-Немецкого Университета в городе Алматы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Германия (далее именуемые Сторонами),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углубить сотрудничество своих государств в области образования и науки, оценивая достигнутые результаты этого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необходимость дальнейшего перспективного и последовательного расширения двустороннего сотрудничества в области образования и науки между Республикой Казахстан и Федеративной Республикой Германия,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значение привлечения максимально широкого круга государственных и частных партнеров, высших учебных заведений и предпринимателей из Республики Казахстан и Федеративной Республики Германия,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интересы в поддержании Казахстанско-Немецкого Университета в оказании концептуальной, организационной и финансовой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достигнутой договоренности в ходе официального визита Президента Республики Казахстан Н. Назарбаева в Федеративную Республику Германия 29 января - 1 февраля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Федеративной Республики Германия о культурном сотрудничестве от 16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заявляя о своем намерении придать Казахстанско-Немецкому Университету (далее - Университет) международный статус,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Введение новых специальностей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Соглашения Стороны осуществляют сотрудничество по дальнейшему развитию и укреплению Университета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Университет предлагает следующие образовательные программы,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Бакалавр инженерии: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информационной технологии/телематике;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технике зданий 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технологии энергии и окружающей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Бакалавр менеджмента: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финансам - с акцентом на ценные бумаги и банковское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маркетингу;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менеджменту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Бакалавр экономической инженерии: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менеджменту ресурсов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и технологии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транспортной логистике;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экономической информатике.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Бакалавр социальных наук: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международным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политологии.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Дипломы мастера: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менеджмента международных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инновативных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промышленного менеджмента/инжиниринга;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регионоведения: Центральная Азия.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Признание дипломов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Университету предоставляется возможность проводить обучение по новым специальностям по германским учебным программам, составленным с учетом структуры казахстанских программ высшего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существующих правил Стороны содействуют признанию дипломов Университета в качестве официальных дипломов о высшем образовании как в Республике Казахстан, так и в Федеративной Республике Германия.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Аккредитация специальностей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Специальности подлежат аккредитации соответствующими компетентными организациями государств Сторон. Стороны поддерживают необходимые для этого процедуры и обмениваются информацией по вопросам процедуры.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Статус Университета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Университет имеет статус международного высшего учебного заведения.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Таможенные платежи и налоги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Импорт товаров, за исключением подакцизных, ввозимых в целях благотворительной помощи по линии государств, правительств государств, международных организаций, включая оказание технического содействия, а также импорт товаров, осуществляемый за счет средств грантов, предоставленных по линии государств, правительств государств, международных организаций, приобретаемых для нужд Университета, освобождается от таможенных платежей и налогов на добавленную стоимость.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Сотрудничество с другими учреждениями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поддерживают совершенствование благоприятных рамочных условий для стратегического и устойчивого взаимодействия Университета с казахстанскими и германскими государственными и частными учреждениями и организациями, осуществляющими проекты в области образования и инноваций.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Поддержка германской службой академических обменов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Германская сторона подтверждает свою готовность предоставить в рамках имеющихся бюджетных средств на период с 2007 по 2010 гг. через германскую службу академических обменов финансирование в объеме 3,5 миллиона евро для поддержки и дальнейшего расширения Университета.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Предоставление помещений, расходы на потребление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предоставляет Университету полностью здание, расположенное по адресу: город Алматы, ул. Пушкина 111/113 в безвозмездное пользование в форме, соответствующей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не несет расходы за коммунальные услуги и расходы по их содержанию и обслуживанию данного здания.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Внесение изменений и дополнений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вноситься изменения и дополнения в письменной форме по взаимному согласию Сторон, которые оформляются отдельными протоколами.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Период действия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силу. Определяющим является дата поступления последнего уведомления. Соглашение может быть расторгнутым не ранее чем через 10 лет после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утрачивает силу через двадцать четыре месяца после того, как одна из Сторон письменно уведомила другую Сторону о намерении расторгнуть Соглашение, причем решающей является дата получения другой Стороной уведомления о расторжении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_________"___" _________ 2008 года в двух экземплярах, каждый на казахском, русском и немецком языках, причем все тексты имеют одинаковую силу. В случае возникновения разногласий в толковании казахского и немецкого текстов решающим является русский текст.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 Федеративной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Германия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