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1a87" w14:textId="9741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марта 2001 года N 394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2008 года N 781. Утратило силу постановлением Правительства Республики Казахстан от 31 декабря 2015 года № 1185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31.12.2015 </w:t>
      </w:r>
      <w:r>
        <w:rPr>
          <w:rFonts w:ascii="Times New Roman"/>
          <w:b w:val="false"/>
          <w:i w:val="false"/>
          <w:color w:val="ff0000"/>
          <w:sz w:val="28"/>
        </w:rPr>
        <w:t>№ 1185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марта 2001 года N 394 "Об утверждении Правил формирования, хранения, освежения, перемещения и использования государственных ресурсов зерна" (САПП Республики Казахстан, 2001 г., N 12, ст. 129) следующие изменения и дополнения: </w:t>
      </w:r>
    </w:p>
    <w:bookmarkEnd w:id="1"/>
    <w:bookmarkStart w:name="z3" w:id="2"/>
    <w:p>
      <w:pPr>
        <w:spacing w:after="0"/>
        <w:ind w:left="0"/>
        <w:jc w:val="both"/>
      </w:pP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формирования, хранения, освежения, перемещения и использования государственных ресурсов зерна, утвержденных указанным постановлением: </w:t>
      </w:r>
    </w:p>
    <w:bookmarkEnd w:id="2"/>
    <w:bookmarkStart w:name="z4" w:id="3"/>
    <w:p>
      <w:pPr>
        <w:spacing w:after="0"/>
        <w:ind w:left="0"/>
        <w:jc w:val="both"/>
      </w:pP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Государственные закупки зерна в государственные ресурсы зерна, а также государственные закупки услуг по хранению и перемещению государственных ресурсов зерна осуществляются агентом в соответствии с гражданским законодательством Республики Казахстан, Законом Республики Казахстан от 19 января 2001 года "О зерне", настоящими Правилами, договором с уполномоченным органом. </w:t>
      </w:r>
      <w:r>
        <w:br/>
      </w:r>
      <w:r>
        <w:rPr>
          <w:rFonts w:ascii="Times New Roman"/>
          <w:b w:val="false"/>
          <w:i w:val="false"/>
          <w:color w:val="000000"/>
          <w:sz w:val="28"/>
        </w:rPr>
        <w:t xml:space="preserve">
      Агент перечисляет денежные средства сельскохозяйственным товаропроизводителям после поставки зерна либо после предоставления ими обеспечения исполнения обязательств, оформленного в соответствии с гражданским законодательством Республики Казахстан."; </w:t>
      </w:r>
    </w:p>
    <w:bookmarkEnd w:id="3"/>
    <w:bookmarkStart w:name="z5" w:id="4"/>
    <w:p>
      <w:pPr>
        <w:spacing w:after="0"/>
        <w:ind w:left="0"/>
        <w:jc w:val="both"/>
      </w:pPr>
      <w:r>
        <w:rPr>
          <w:rFonts w:ascii="Times New Roman"/>
          <w:b w:val="false"/>
          <w:i w:val="false"/>
          <w:color w:val="000000"/>
          <w:sz w:val="28"/>
        </w:rPr>
        <w:t xml:space="preserve">
      в пункте 10: </w:t>
      </w:r>
    </w:p>
    <w:bookmarkEnd w:id="4"/>
    <w:bookmarkStart w:name="z6" w:id="5"/>
    <w:p>
      <w:pPr>
        <w:spacing w:after="0"/>
        <w:ind w:left="0"/>
        <w:jc w:val="both"/>
      </w:pP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"закупа зерна на средства, вырученные от продажи государственных ресурсов фуражного зерна, реализации права требования по предоставленному обеспечению исполнения обязательств, а также полученные от размещения на депозитах и в государственные ценные бумаги временно свободных денег, поступивших от использования государственных ресурсов фуражного зерна."; </w:t>
      </w:r>
    </w:p>
    <w:bookmarkEnd w:id="5"/>
    <w:bookmarkStart w:name="z7" w:id="6"/>
    <w:p>
      <w:pPr>
        <w:spacing w:after="0"/>
        <w:ind w:left="0"/>
        <w:jc w:val="both"/>
      </w:pP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"Государственные ресурсы фуражного зерна должны состоять из фуражного зерна, отвечающего требованиям технических регламентов и нормативных документов по стандартизации."; </w:t>
      </w:r>
    </w:p>
    <w:bookmarkEnd w:id="6"/>
    <w:bookmarkStart w:name="z8" w:id="7"/>
    <w:p>
      <w:pPr>
        <w:spacing w:after="0"/>
        <w:ind w:left="0"/>
        <w:jc w:val="both"/>
      </w:pPr>
      <w:r>
        <w:rPr>
          <w:rFonts w:ascii="Times New Roman"/>
          <w:b w:val="false"/>
          <w:i w:val="false"/>
          <w:color w:val="000000"/>
          <w:sz w:val="28"/>
        </w:rPr>
        <w:t xml:space="preserve">
      абзац второй пункта 12 изложить в следующей редакции: </w:t>
      </w:r>
      <w:r>
        <w:br/>
      </w:r>
      <w:r>
        <w:rPr>
          <w:rFonts w:ascii="Times New Roman"/>
          <w:b w:val="false"/>
          <w:i w:val="false"/>
          <w:color w:val="000000"/>
          <w:sz w:val="28"/>
        </w:rPr>
        <w:t xml:space="preserve">
      "Фуражная ссуда выдается при предоставлении оформленного в соответствии с гражданским законодательством Республики Казахстан обеспечения исполнения обязательств."; </w:t>
      </w:r>
    </w:p>
    <w:bookmarkEnd w:id="7"/>
    <w:bookmarkStart w:name="z9" w:id="8"/>
    <w:p>
      <w:pPr>
        <w:spacing w:after="0"/>
        <w:ind w:left="0"/>
        <w:jc w:val="both"/>
      </w:pPr>
      <w:r>
        <w:rPr>
          <w:rFonts w:ascii="Times New Roman"/>
          <w:b w:val="false"/>
          <w:i w:val="false"/>
          <w:color w:val="000000"/>
          <w:sz w:val="28"/>
        </w:rPr>
        <w:t xml:space="preserve">
      в пункте 13: </w:t>
      </w:r>
    </w:p>
    <w:bookmarkEnd w:id="8"/>
    <w:bookmarkStart w:name="z10" w:id="9"/>
    <w:p>
      <w:pPr>
        <w:spacing w:after="0"/>
        <w:ind w:left="0"/>
        <w:jc w:val="both"/>
      </w:pPr>
      <w:r>
        <w:rPr>
          <w:rFonts w:ascii="Times New Roman"/>
          <w:b w:val="false"/>
          <w:i w:val="false"/>
          <w:color w:val="000000"/>
          <w:sz w:val="28"/>
        </w:rPr>
        <w:t xml:space="preserve">
      в абзаце первом слова "в комиссию" заменить словом "агенту"; </w:t>
      </w:r>
    </w:p>
    <w:bookmarkEnd w:id="9"/>
    <w:bookmarkStart w:name="z11" w:id="10"/>
    <w:p>
      <w:pPr>
        <w:spacing w:after="0"/>
        <w:ind w:left="0"/>
        <w:jc w:val="both"/>
      </w:pP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"документ, подтверждающий готовность предоставления обеспечения исполнения обязательств."; </w:t>
      </w:r>
    </w:p>
    <w:bookmarkEnd w:id="10"/>
    <w:bookmarkStart w:name="z12" w:id="11"/>
    <w:p>
      <w:pPr>
        <w:spacing w:after="0"/>
        <w:ind w:left="0"/>
        <w:jc w:val="both"/>
      </w:pPr>
      <w:r>
        <w:rPr>
          <w:rFonts w:ascii="Times New Roman"/>
          <w:b w:val="false"/>
          <w:i w:val="false"/>
          <w:color w:val="000000"/>
          <w:sz w:val="28"/>
        </w:rPr>
        <w:t xml:space="preserve">
      пункт 15 изложить в следующей редакции: </w:t>
      </w:r>
      <w:r>
        <w:br/>
      </w:r>
      <w:r>
        <w:rPr>
          <w:rFonts w:ascii="Times New Roman"/>
          <w:b w:val="false"/>
          <w:i w:val="false"/>
          <w:color w:val="000000"/>
          <w:sz w:val="28"/>
        </w:rPr>
        <w:t xml:space="preserve">
      "15. Продажа государственных ресурсов фуражного зерна осуществляется по согласованию с уполномоченным органом на условиях предварительной оплаты либо при предоставлении оформленного в соответствии с гражданским законодательством Республики Казахстан обеспечения исполнения обязательств."; </w:t>
      </w:r>
    </w:p>
    <w:bookmarkEnd w:id="11"/>
    <w:bookmarkStart w:name="z13" w:id="12"/>
    <w:p>
      <w:pPr>
        <w:spacing w:after="0"/>
        <w:ind w:left="0"/>
        <w:jc w:val="both"/>
      </w:pPr>
      <w:r>
        <w:rPr>
          <w:rFonts w:ascii="Times New Roman"/>
          <w:b w:val="false"/>
          <w:i w:val="false"/>
          <w:color w:val="000000"/>
          <w:sz w:val="28"/>
        </w:rPr>
        <w:t xml:space="preserve">
      абзац пятый пункта 17 дополнить словами "и полученные от размещения на депозитах и в государственные ценные бумаги временно свободных денег, поступивших от использования государственных ресурсов семян."; </w:t>
      </w:r>
    </w:p>
    <w:bookmarkEnd w:id="12"/>
    <w:bookmarkStart w:name="z14" w:id="13"/>
    <w:p>
      <w:pPr>
        <w:spacing w:after="0"/>
        <w:ind w:left="0"/>
        <w:jc w:val="both"/>
      </w:pPr>
      <w:r>
        <w:rPr>
          <w:rFonts w:ascii="Times New Roman"/>
          <w:b w:val="false"/>
          <w:i w:val="false"/>
          <w:color w:val="000000"/>
          <w:sz w:val="28"/>
        </w:rPr>
        <w:t xml:space="preserve">
      в пункте 20: </w:t>
      </w:r>
    </w:p>
    <w:bookmarkEnd w:id="13"/>
    <w:bookmarkStart w:name="z15" w:id="14"/>
    <w:p>
      <w:pPr>
        <w:spacing w:after="0"/>
        <w:ind w:left="0"/>
        <w:jc w:val="both"/>
      </w:pPr>
      <w:r>
        <w:rPr>
          <w:rFonts w:ascii="Times New Roman"/>
          <w:b w:val="false"/>
          <w:i w:val="false"/>
          <w:color w:val="000000"/>
          <w:sz w:val="28"/>
        </w:rPr>
        <w:t xml:space="preserve">
      в абзаце первом слова "оформленной в соответствии с законодательством Республики Казахстан гарантии банка второго уровня Республики Казахстан по согласованной с агентом форме" заменить словами "оформленного в соответствии с гражданским законодательством Республики Казахстан обеспечения исполнения обязательств."; </w:t>
      </w:r>
    </w:p>
    <w:bookmarkEnd w:id="14"/>
    <w:bookmarkStart w:name="z16" w:id="15"/>
    <w:p>
      <w:pPr>
        <w:spacing w:after="0"/>
        <w:ind w:left="0"/>
        <w:jc w:val="both"/>
      </w:pP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"в комиссию" заменить словом "агенту"; </w:t>
      </w:r>
      <w:r>
        <w:br/>
      </w:r>
      <w:r>
        <w:rPr>
          <w:rFonts w:ascii="Times New Roman"/>
          <w:b w:val="false"/>
          <w:i w:val="false"/>
          <w:color w:val="000000"/>
          <w:sz w:val="28"/>
        </w:rPr>
        <w:t xml:space="preserve">
      слова "письмо-намерение банка второго уровня Республики Казахстан о готовности предоставления гарантии" заменить словами "документ, подтверждающий готовность предоставления обеспечения исполнения обязательств"; </w:t>
      </w:r>
    </w:p>
    <w:bookmarkEnd w:id="15"/>
    <w:bookmarkStart w:name="z17" w:id="16"/>
    <w:p>
      <w:pPr>
        <w:spacing w:after="0"/>
        <w:ind w:left="0"/>
        <w:jc w:val="both"/>
      </w:pPr>
      <w:r>
        <w:rPr>
          <w:rFonts w:ascii="Times New Roman"/>
          <w:b w:val="false"/>
          <w:i w:val="false"/>
          <w:color w:val="000000"/>
          <w:sz w:val="28"/>
        </w:rPr>
        <w:t xml:space="preserve">
      в пункте 22 слова "гарантии банка второго уровня Республики Казахстан по согласованной с агентом форме." заменить словами "при предоставлении оформленного в соответствии с гражданским законодательством Республики Казахстан обеспечения исполнения обязательств."; </w:t>
      </w:r>
    </w:p>
    <w:bookmarkEnd w:id="16"/>
    <w:bookmarkStart w:name="z18" w:id="17"/>
    <w:p>
      <w:pPr>
        <w:spacing w:after="0"/>
        <w:ind w:left="0"/>
        <w:jc w:val="both"/>
      </w:pPr>
      <w:r>
        <w:rPr>
          <w:rFonts w:ascii="Times New Roman"/>
          <w:b w:val="false"/>
          <w:i w:val="false"/>
          <w:color w:val="000000"/>
          <w:sz w:val="28"/>
        </w:rPr>
        <w:t xml:space="preserve">
      пункт 24 изложить в следующей редакции: </w:t>
      </w:r>
      <w:r>
        <w:br/>
      </w:r>
      <w:r>
        <w:rPr>
          <w:rFonts w:ascii="Times New Roman"/>
          <w:b w:val="false"/>
          <w:i w:val="false"/>
          <w:color w:val="000000"/>
          <w:sz w:val="28"/>
        </w:rPr>
        <w:t xml:space="preserve">
      "24. Формирование и освежение государственных реализационных ресурсов зерна осуществляются уполномоченным органом через агента путем перевода из других видов государственных ресурсов зерна либо закупа зерна за счет средств республиканского бюджета. При этом указанные средства подлежат возврату в республиканский бюджет за счет денег, поступающих от использования государственных реализационных ресурсов зерна. </w:t>
      </w:r>
      <w:r>
        <w:br/>
      </w:r>
      <w:r>
        <w:rPr>
          <w:rFonts w:ascii="Times New Roman"/>
          <w:b w:val="false"/>
          <w:i w:val="false"/>
          <w:color w:val="000000"/>
          <w:sz w:val="28"/>
        </w:rPr>
        <w:t xml:space="preserve">
      Государственные реализационные ресурсы зерна состоят из продовольственного зерна, отвечающего требованиям технических регламентов и нормативных документов по стандартизации."; </w:t>
      </w:r>
    </w:p>
    <w:bookmarkEnd w:id="17"/>
    <w:bookmarkStart w:name="z19" w:id="18"/>
    <w:p>
      <w:pPr>
        <w:spacing w:after="0"/>
        <w:ind w:left="0"/>
        <w:jc w:val="both"/>
      </w:pPr>
      <w:r>
        <w:rPr>
          <w:rFonts w:ascii="Times New Roman"/>
          <w:b w:val="false"/>
          <w:i w:val="false"/>
          <w:color w:val="000000"/>
          <w:sz w:val="28"/>
        </w:rPr>
        <w:t xml:space="preserve">
      абзацы второй, третий и четвертый пункта 35 исключить. </w:t>
      </w:r>
    </w:p>
    <w:bookmarkEnd w:id="18"/>
    <w:bookmarkStart w:name="z20" w:id="19"/>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 </w:t>
      </w:r>
    </w:p>
    <w:bookmarkEnd w:id="19"/>
    <w:bookmarkStart w:name="z21" w:id="20"/>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и подлежит официальному опубликованию. </w:t>
      </w:r>
    </w:p>
    <w:bookmarkEnd w:id="2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августа 2008 года N 781 </w:t>
      </w:r>
    </w:p>
    <w:bookmarkStart w:name="z22" w:id="21"/>
    <w:p>
      <w:pPr>
        <w:spacing w:after="0"/>
        <w:ind w:left="0"/>
        <w:jc w:val="left"/>
      </w:pPr>
      <w:r>
        <w:rPr>
          <w:rFonts w:ascii="Times New Roman"/>
          <w:b/>
          <w:i w:val="false"/>
          <w:color w:val="000000"/>
        </w:rPr>
        <w:t xml:space="preserve"> 
Перечень утративших силу некоторых решений </w:t>
      </w:r>
      <w:r>
        <w:br/>
      </w:r>
      <w:r>
        <w:rPr>
          <w:rFonts w:ascii="Times New Roman"/>
          <w:b/>
          <w:i w:val="false"/>
          <w:color w:val="000000"/>
        </w:rPr>
        <w:t xml:space="preserve">
Правительства Республики Казахстан </w:t>
      </w:r>
    </w:p>
    <w:bookmarkEnd w:id="21"/>
    <w:bookmarkStart w:name="z23" w:id="22"/>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марта 2004 года N 371 "О некоторых вопросах государственных закупок отдельных видов сельскохозяйственной продукции" (САПП Республики Казахстан, 2004 г., N 15, ст. 195). </w:t>
      </w:r>
    </w:p>
    <w:bookmarkEnd w:id="22"/>
    <w:bookmarkStart w:name="z24" w:id="23"/>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мая 2004 года N 522 "О внесении дополнений в постановления Правительства Республики Казахстан от 25 июля 2002 года N 832 и от 27 марта 2004 года N 371" (САПП Республики Казахстан, 2004 г., N 21, ст. 271). </w:t>
      </w:r>
    </w:p>
    <w:bookmarkEnd w:id="23"/>
    <w:bookmarkStart w:name="z25" w:id="24"/>
    <w:p>
      <w:pPr>
        <w:spacing w:after="0"/>
        <w:ind w:left="0"/>
        <w:jc w:val="both"/>
      </w:pPr>
      <w:r>
        <w:rPr>
          <w:rFonts w:ascii="Times New Roman"/>
          <w:b w:val="false"/>
          <w:i w:val="false"/>
          <w:color w:val="000000"/>
          <w:sz w:val="28"/>
        </w:rPr>
        <w:t xml:space="preserve">
      3. Подпункт 2) пункта 1 постановления Правительства Республики Казахстан от 28 сентября 2004 года N 989 дсп. </w:t>
      </w:r>
    </w:p>
    <w:bookmarkEnd w:id="24"/>
    <w:bookmarkStart w:name="z26" w:id="25"/>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марта 2005 года N 261 "О внесении изменений в постановление Правительства Республики Казахстан от 27 марта 2004 года N 371" (САПП Республики Казахстан, 2005 г., N 13, ст. 143).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