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d08c" w14:textId="7a3d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действия инвестиционных налоговых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2008 года N 771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января 2003 года "Об инвестициях"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сроки действия инвестиционных налоговых преференций, предоставляемых акционерному обществу "Кандыагашская ГТЭС-100" по инвестиционному проекту "Строительство газотурбинной электростанции мощностью 127 МВт":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корпоративному подоходному налогу - 10 (десять) лет с момента ввода в эксплуатацию фиксированных активов;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налогу на имущество - 5 (пять) лет с момента ввода в эксплуатацию фиксированных активов.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