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508a" w14:textId="9115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2008 года N 725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 (САПП Республики Казахстан, 2000 г., N 41, ст. 461):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утвержденных указанным постановлением: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"одного месячного расчетного показателя" заменить словами "двух месячных расчетных показателей";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"пятикратного размера месячного расчетного показателя - в областных центрах и трехкратного размера месячного расчетного показателя - в районных центрах" заменить словами "семикратного размера месячного расчетного показателя - в областных центрах и городах областного значения и пятикратного размера месячного расчетного показателя - в районных центрах и городах районного 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работников государственных учреждений сумма расходов по найму жилого помещения в сутки не должна превышать семикратного размера месячного расчетного показателя в городах Астане, Алматы, Атырау, Актау и Байконыр, шестикратного размера месячного расчетного показателя - в областных центрах и городах областного значения, четырехкратного размера месячного расчетного показателя - в районных центрах и городах районного значения и двукратного размера месячного расчетного показателя - в сельских округах";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февраля 2003 года N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(САПП Республики Казахстан, 2003 г., N 7, ст. 73):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3) пункта 1 слово "легковых"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28.12.2016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