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de53" w14:textId="d4ed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марта 2007 года N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2008 года N 723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N 163 "Об утверждении Программы "Обеспечение устойчивого развития Балхаш-Алакольского бассейна на 2007-2009 годы"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"Один раз в полугодие" заменить словом "Ежегодно";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"один раз в полугодие" заменить словом "ежегодно", слово "полугодием" заменить словом "годом";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"Заместителя Премьер-Министра - Министра экономики и бюджетного планирования Республики Казахстан Мусина А.Е." заменить словами "Заместителя Премьер-Министра Республики Казахстан Шукеева У.Е.";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устойчивого развития Балхаш-Алакольского бассейна на 2007-2009 годы", утвержденной указанным постановлением: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"Основные направления и механизм реализации Программы":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подраздела 5.1. "Улучшение состояния окружающей среды" исключить;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подраздела 5.2. "Развитие устойчивой эколого-экономической деятельности" исключить;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"Обеспечение устойчивого развития Балхаш-Алакольского бассейна на 2007-2009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1.1.6. раздела 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2.2.1. раздела 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4.1.1 раздела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"нормативного правового акта" заменить словом "соглашения";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"IV квартал 2007 г." заменить словами "I квартал 2009 г.".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