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e53" w14:textId="d4ed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2007 года N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2008 года N 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N 163 "Об утверждении Программы "Обеспечение устойчивого развития Балхаш-Алакольского бассейна на 2007-2009 годы"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"Один раз в полугодие" заменить словом "Ежегодно";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"один раз в полугодие" заменить словом "ежегодно", слово "полугодием" заменить словом "годом";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"Заместителя Премьер-Министра - Министра экономики и бюджетного планирования Республики Казахстан Мусина А.Е." заменить словами "Заместителя Премьер-Министра Республики Казахстан Шукеева У.Е.";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устойчивого развития Балхаш-Алакольского бассейна на 2007-2009 годы", утвержденной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"Основные направления и механизм реализации Программы":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подраздела 5.1. "Улучшение состояния окружающей среды"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подраздела 5.2. "Развитие устойчивой эколого-экономической деятельности"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"Обеспечение устойчивого развития Балхаш-Алакольского бассейна на 2007-2009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1.1.6. раздела 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2.2.1. раздела 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4.1.1 раздела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"нормативного правового акта" заменить словом "соглашения";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"IV квартал 2007 г." заменить словами "I квартал 2009 г.".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