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b786" w14:textId="724b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30 июня 2008 года N 658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июня 1996 года "Об авторском праве и смежных правах" (Ведомости Парламента Республики Казахстан, 1996 г., N 8-9, ст. 237; 2004 г., N 17, ст. 100; 2005 г., N 21-22, ст. 87; 2007 г., N 20, ст. 152):
</w:t>
      </w:r>
      <w:r>
        <w:br/>
      </w:r>
      <w:r>
        <w:rPr>
          <w:rFonts w:ascii="Times New Roman"/>
          <w:b w:val="false"/>
          <w:i w:val="false"/>
          <w:color w:val="000000"/>
          <w:sz w:val="28"/>
        </w:rPr>
        <w:t>
      1) статью 2 изложить в следующей редакции:
</w:t>
      </w:r>
      <w:r>
        <w:br/>
      </w:r>
      <w:r>
        <w:rPr>
          <w:rFonts w:ascii="Times New Roman"/>
          <w:b w:val="false"/>
          <w:i w:val="false"/>
          <w:color w:val="000000"/>
          <w:sz w:val="28"/>
        </w:rPr>
        <w:t>
      "Статья 2.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автор - физическое лицо, творческим трудом которого создано произведение;
</w:t>
      </w:r>
      <w:r>
        <w:br/>
      </w:r>
      <w:r>
        <w:rPr>
          <w:rFonts w:ascii="Times New Roman"/>
          <w:b w:val="false"/>
          <w:i w:val="false"/>
          <w:color w:val="000000"/>
          <w:sz w:val="28"/>
        </w:rPr>
        <w:t>
      2) авторское право - имущественные и личные неимущественные права автора;
</w:t>
      </w:r>
      <w:r>
        <w:br/>
      </w:r>
      <w:r>
        <w:rPr>
          <w:rFonts w:ascii="Times New Roman"/>
          <w:b w:val="false"/>
          <w:i w:val="false"/>
          <w:color w:val="000000"/>
          <w:sz w:val="28"/>
        </w:rPr>
        <w:t>
      3) техническое средство защиты авторского права и смежных прав -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
</w:t>
      </w:r>
      <w:r>
        <w:br/>
      </w:r>
      <w:r>
        <w:rPr>
          <w:rFonts w:ascii="Times New Roman"/>
          <w:b w:val="false"/>
          <w:i w:val="false"/>
          <w:color w:val="000000"/>
          <w:sz w:val="28"/>
        </w:rPr>
        <w:t>
      4) контрафактный экземпляр объекта авторского права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смежных прав, с которых без разрешения правообладателя удалена или на которых изменена информация об управлении правами или которые изготовлены с помощью незаконно используемых устройств, позволяющих обходить технические средства защиты авторского права и смежных прав;
</w:t>
      </w:r>
      <w:r>
        <w:br/>
      </w:r>
      <w:r>
        <w:rPr>
          <w:rFonts w:ascii="Times New Roman"/>
          <w:b w:val="false"/>
          <w:i w:val="false"/>
          <w:color w:val="000000"/>
          <w:sz w:val="28"/>
        </w:rPr>
        <w:t>
      5) авторский договор - договор, предметом которого является передача имущественных прав автора. Авторский договор является разновидностью лицензионного договора;
</w:t>
      </w:r>
      <w:r>
        <w:br/>
      </w:r>
      <w:r>
        <w:rPr>
          <w:rFonts w:ascii="Times New Roman"/>
          <w:b w:val="false"/>
          <w:i w:val="false"/>
          <w:color w:val="000000"/>
          <w:sz w:val="28"/>
        </w:rPr>
        <w:t>
      6) неисключительное право - право, когда одновременно с правообладателем другие лица могут использовать произведения, исполнения, фонограммы, передачи организаций эфирного и кабельного вещания, имея на то соответствующее разрешение автора, кроме случаев, установленных настоящим Законом;
</w:t>
      </w:r>
      <w:r>
        <w:br/>
      </w:r>
      <w:r>
        <w:rPr>
          <w:rFonts w:ascii="Times New Roman"/>
          <w:b w:val="false"/>
          <w:i w:val="false"/>
          <w:color w:val="000000"/>
          <w:sz w:val="28"/>
        </w:rPr>
        <w:t>
      7) исключительное право - имущественное право автора или обладателя смежных прав на использование произведения, исполнения, постановки, фонограммы, передачи организаций эфирного или кабельного вещания любым способом по своему усмотрению в течение срока, установленного настоящим Законом;
</w:t>
      </w:r>
      <w:r>
        <w:br/>
      </w:r>
      <w:r>
        <w:rPr>
          <w:rFonts w:ascii="Times New Roman"/>
          <w:b w:val="false"/>
          <w:i w:val="false"/>
          <w:color w:val="000000"/>
          <w:sz w:val="28"/>
        </w:rPr>
        <w:t>
      8) аккредитация - процедура официального признания уполномоченным органом правомочий организаций, управляющих имущественными правами на коллективной основе в сферах коллективного управления, установленных настоящим Законом;
</w:t>
      </w:r>
      <w:r>
        <w:br/>
      </w:r>
      <w:r>
        <w:rPr>
          <w:rFonts w:ascii="Times New Roman"/>
          <w:b w:val="false"/>
          <w:i w:val="false"/>
          <w:color w:val="000000"/>
          <w:sz w:val="28"/>
        </w:rPr>
        <w:t>
      9)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систематизированных таким образом, чтобы эти данные могли быть найдены и обработаны с помощью электронно-вычислительной машины (далее - ЭВМ). Понятие базы данных не распространяется на программу для ЭВМ, с помощью которой может осуществляться электронный доступ к материалам базы данных;
</w:t>
      </w:r>
      <w:r>
        <w:br/>
      </w:r>
      <w:r>
        <w:rPr>
          <w:rFonts w:ascii="Times New Roman"/>
          <w:b w:val="false"/>
          <w:i w:val="false"/>
          <w:color w:val="000000"/>
          <w:sz w:val="28"/>
        </w:rPr>
        <w:t>
      10) аудиовизуальное произведение - произведение, состоящее из зафиксированной серии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r>
        <w:br/>
      </w:r>
      <w:r>
        <w:rPr>
          <w:rFonts w:ascii="Times New Roman"/>
          <w:b w:val="false"/>
          <w:i w:val="false"/>
          <w:color w:val="000000"/>
          <w:sz w:val="28"/>
        </w:rPr>
        <w:t>
      11)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r>
        <w:br/>
      </w:r>
      <w:r>
        <w:rPr>
          <w:rFonts w:ascii="Times New Roman"/>
          <w:b w:val="false"/>
          <w:i w:val="false"/>
          <w:color w:val="000000"/>
          <w:sz w:val="28"/>
        </w:rPr>
        <w:t>
      12) запись - фиксация звуков и (или) изображений, позволяющая их неоднократное восприятие, воспроизведение или сообщение с помощью технических средств в какой-либо материальной форме;
</w:t>
      </w:r>
      <w:r>
        <w:br/>
      </w:r>
      <w:r>
        <w:rPr>
          <w:rFonts w:ascii="Times New Roman"/>
          <w:b w:val="false"/>
          <w:i w:val="false"/>
          <w:color w:val="000000"/>
          <w:sz w:val="28"/>
        </w:rPr>
        <w:t>
      13) доведение до всеобщего сведения - сообщение объектов авторского права и (или) смежных прав по проводам или средствами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r>
        <w:br/>
      </w:r>
      <w:r>
        <w:rPr>
          <w:rFonts w:ascii="Times New Roman"/>
          <w:b w:val="false"/>
          <w:i w:val="false"/>
          <w:color w:val="000000"/>
          <w:sz w:val="28"/>
        </w:rPr>
        <w:t>
      14) опубликование - предложение публике с согласия автора либо иного правообладателя на объекты авторского или смежных прав экземпляров произведения, записи исполнения или фонограммы в количестве, удовлетворяющем разумные потребности публики;
</w:t>
      </w:r>
      <w:r>
        <w:br/>
      </w:r>
      <w:r>
        <w:rPr>
          <w:rFonts w:ascii="Times New Roman"/>
          <w:b w:val="false"/>
          <w:i w:val="false"/>
          <w:color w:val="000000"/>
          <w:sz w:val="28"/>
        </w:rPr>
        <w:t>
      15)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
</w:t>
      </w:r>
      <w:r>
        <w:br/>
      </w:r>
      <w:r>
        <w:rPr>
          <w:rFonts w:ascii="Times New Roman"/>
          <w:b w:val="false"/>
          <w:i w:val="false"/>
          <w:color w:val="000000"/>
          <w:sz w:val="28"/>
        </w:rPr>
        <w:t>
      16)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местах, где присутствуют или могут присутствовать лица, не являющиеся членами семьи;
</w:t>
      </w:r>
      <w:r>
        <w:br/>
      </w:r>
      <w:r>
        <w:rPr>
          <w:rFonts w:ascii="Times New Roman"/>
          <w:b w:val="false"/>
          <w:i w:val="false"/>
          <w:color w:val="000000"/>
          <w:sz w:val="28"/>
        </w:rPr>
        <w:t>
      17)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являющиеся членами семьи;
</w:t>
      </w:r>
      <w:r>
        <w:br/>
      </w:r>
      <w:r>
        <w:rPr>
          <w:rFonts w:ascii="Times New Roman"/>
          <w:b w:val="false"/>
          <w:i w:val="false"/>
          <w:color w:val="000000"/>
          <w:sz w:val="28"/>
        </w:rPr>
        <w:t>
      18) репродуцирование (репрографическое воспроизведение) - факсимильное воспроизведение в любом размере и форме одного или более экземпляров оригиналов или копий письменных и других графических произведений посредством фотокопирования или с помощью других технических средств, иных, чем издание. 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
</w:t>
      </w:r>
      <w:r>
        <w:br/>
      </w: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а также любое постоянное или временное хранение произведений или объектов смежных прав в любой материальной форме;
</w:t>
      </w:r>
      <w:r>
        <w:br/>
      </w:r>
      <w:r>
        <w:rPr>
          <w:rFonts w:ascii="Times New Roman"/>
          <w:b w:val="false"/>
          <w:i w:val="false"/>
          <w:color w:val="000000"/>
          <w:sz w:val="28"/>
        </w:rPr>
        <w:t>
      20) правоообладатель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настоящим Законом;
</w:t>
      </w:r>
      <w:r>
        <w:br/>
      </w:r>
      <w:r>
        <w:rPr>
          <w:rFonts w:ascii="Times New Roman"/>
          <w:b w:val="false"/>
          <w:i w:val="false"/>
          <w:color w:val="000000"/>
          <w:sz w:val="28"/>
        </w:rPr>
        <w:t>
      21)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или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
</w:t>
      </w:r>
      <w:r>
        <w:br/>
      </w:r>
      <w:r>
        <w:rPr>
          <w:rFonts w:ascii="Times New Roman"/>
          <w:b w:val="false"/>
          <w:i w:val="false"/>
          <w:color w:val="000000"/>
          <w:sz w:val="28"/>
        </w:rPr>
        <w:t>
      22)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r>
        <w:br/>
      </w:r>
      <w:r>
        <w:rPr>
          <w:rFonts w:ascii="Times New Roman"/>
          <w:b w:val="false"/>
          <w:i w:val="false"/>
          <w:color w:val="000000"/>
          <w:sz w:val="28"/>
        </w:rPr>
        <w:t>
      23)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Показ кадров аудиовизуального произведения в их последовательности с сопровождением или без сопровождения звуком;
</w:t>
      </w:r>
      <w:r>
        <w:br/>
      </w:r>
      <w:r>
        <w:rPr>
          <w:rFonts w:ascii="Times New Roman"/>
          <w:b w:val="false"/>
          <w:i w:val="false"/>
          <w:color w:val="000000"/>
          <w:sz w:val="28"/>
        </w:rPr>
        <w:t>
      24) исполнитель - актер, певец, музыкант, танцор или иное лицо, которое играет роль, поет, читает, декламирует, играет на музыкальном инструменте, интерпретирует или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режиссер-постановщик спектакля и дирижер;
</w:t>
      </w:r>
      <w:r>
        <w:br/>
      </w:r>
      <w:r>
        <w:rPr>
          <w:rFonts w:ascii="Times New Roman"/>
          <w:b w:val="false"/>
          <w:i w:val="false"/>
          <w:color w:val="000000"/>
          <w:sz w:val="28"/>
        </w:rPr>
        <w:t>
      25) пользователь - физическое или юридическое лицо, осуществляющее или организующее использование объектов авторского права и смежных прав;
</w:t>
      </w:r>
      <w:r>
        <w:br/>
      </w:r>
      <w:r>
        <w:rPr>
          <w:rFonts w:ascii="Times New Roman"/>
          <w:b w:val="false"/>
          <w:i w:val="false"/>
          <w:color w:val="000000"/>
          <w:sz w:val="28"/>
        </w:rPr>
        <w:t>
      26)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r>
        <w:br/>
      </w:r>
      <w:r>
        <w:rPr>
          <w:rFonts w:ascii="Times New Roman"/>
          <w:b w:val="false"/>
          <w:i w:val="false"/>
          <w:color w:val="000000"/>
          <w:sz w:val="28"/>
        </w:rPr>
        <w:t>
      27)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r>
        <w:br/>
      </w:r>
      <w:r>
        <w:rPr>
          <w:rFonts w:ascii="Times New Roman"/>
          <w:b w:val="false"/>
          <w:i w:val="false"/>
          <w:color w:val="000000"/>
          <w:sz w:val="28"/>
        </w:rPr>
        <w:t>
      28)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r>
        <w:br/>
      </w:r>
      <w:r>
        <w:rPr>
          <w:rFonts w:ascii="Times New Roman"/>
          <w:b w:val="false"/>
          <w:i w:val="false"/>
          <w:color w:val="000000"/>
          <w:sz w:val="28"/>
        </w:rPr>
        <w:t>
      29) режиссер-постановщик спектакля - лицо, осуществившее постановку театрального, циркового, кукольного, эстрадного или иного спектакля (представления);
</w:t>
      </w:r>
      <w:r>
        <w:br/>
      </w:r>
      <w:r>
        <w:rPr>
          <w:rFonts w:ascii="Times New Roman"/>
          <w:b w:val="false"/>
          <w:i w:val="false"/>
          <w:color w:val="000000"/>
          <w:sz w:val="28"/>
        </w:rPr>
        <w:t>
      30)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r>
        <w:br/>
      </w:r>
      <w:r>
        <w:rPr>
          <w:rFonts w:ascii="Times New Roman"/>
          <w:b w:val="false"/>
          <w:i w:val="false"/>
          <w:color w:val="000000"/>
          <w:sz w:val="28"/>
        </w:rPr>
        <w:t>
      31) экземпляр произведения - копия произведения, изготовленная в любой материальной форме;
</w:t>
      </w:r>
      <w:r>
        <w:br/>
      </w:r>
      <w:r>
        <w:rPr>
          <w:rFonts w:ascii="Times New Roman"/>
          <w:b w:val="false"/>
          <w:i w:val="false"/>
          <w:color w:val="000000"/>
          <w:sz w:val="28"/>
        </w:rPr>
        <w:t>
      32)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r>
        <w:br/>
      </w:r>
      <w:r>
        <w:rPr>
          <w:rFonts w:ascii="Times New Roman"/>
          <w:b w:val="false"/>
          <w:i w:val="false"/>
          <w:color w:val="000000"/>
          <w:sz w:val="28"/>
        </w:rPr>
        <w:t>
      33)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r>
        <w:br/>
      </w:r>
      <w:r>
        <w:rPr>
          <w:rFonts w:ascii="Times New Roman"/>
          <w:b w:val="false"/>
          <w:i w:val="false"/>
          <w:color w:val="000000"/>
          <w:sz w:val="28"/>
        </w:rPr>
        <w:t>
      34) производное произведение - произведение, которое создано в результате творческой переработки другого произведения;
</w:t>
      </w:r>
      <w:r>
        <w:br/>
      </w:r>
      <w:r>
        <w:rPr>
          <w:rFonts w:ascii="Times New Roman"/>
          <w:b w:val="false"/>
          <w:i w:val="false"/>
          <w:color w:val="000000"/>
          <w:sz w:val="28"/>
        </w:rPr>
        <w:t>
      35) уполномоченный орган - государственный орган, осуществляющий руководство в области авторского права и смежных прав;
</w:t>
      </w:r>
      <w:r>
        <w:br/>
      </w:r>
      <w:r>
        <w:rPr>
          <w:rFonts w:ascii="Times New Roman"/>
          <w:b w:val="false"/>
          <w:i w:val="false"/>
          <w:color w:val="000000"/>
          <w:sz w:val="28"/>
        </w:rPr>
        <w:t>
      36)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r>
        <w:br/>
      </w:r>
      <w:r>
        <w:rPr>
          <w:rFonts w:ascii="Times New Roman"/>
          <w:b w:val="false"/>
          <w:i w:val="false"/>
          <w:color w:val="000000"/>
          <w:sz w:val="28"/>
        </w:rPr>
        <w:t>
      37) экземпляр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
</w:t>
      </w:r>
      <w:r>
        <w:br/>
      </w:r>
      <w:r>
        <w:rPr>
          <w:rFonts w:ascii="Times New Roman"/>
          <w:b w:val="false"/>
          <w:i w:val="false"/>
          <w:color w:val="000000"/>
          <w:sz w:val="28"/>
        </w:rPr>
        <w:t>
      38)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w:t>
      </w:r>
      <w:r>
        <w:br/>
      </w:r>
      <w:r>
        <w:rPr>
          <w:rFonts w:ascii="Times New Roman"/>
          <w:b w:val="false"/>
          <w:i w:val="false"/>
          <w:color w:val="000000"/>
          <w:sz w:val="28"/>
        </w:rPr>
        <w:t>
      39)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r>
        <w:br/>
      </w:r>
      <w:r>
        <w:rPr>
          <w:rFonts w:ascii="Times New Roman"/>
          <w:b w:val="false"/>
          <w:i w:val="false"/>
          <w:color w:val="000000"/>
          <w:sz w:val="28"/>
        </w:rPr>
        <w:t>
      40) программа для ЭВМ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программа для ЭВМ является их результатом на более поздней стадии;
</w:t>
      </w:r>
      <w:r>
        <w:br/>
      </w:r>
      <w:r>
        <w:rPr>
          <w:rFonts w:ascii="Times New Roman"/>
          <w:b w:val="false"/>
          <w:i w:val="false"/>
          <w:color w:val="000000"/>
          <w:sz w:val="28"/>
        </w:rPr>
        <w:t>
      41) декомпилирование программы для ЭВМ - технический прием, включающий преобразование объектного кода в исходный текст в целях изучения структуры и кодирования программы для ЭВМ;
</w:t>
      </w:r>
      <w:r>
        <w:br/>
      </w:r>
      <w:r>
        <w:rPr>
          <w:rFonts w:ascii="Times New Roman"/>
          <w:b w:val="false"/>
          <w:i w:val="false"/>
          <w:color w:val="000000"/>
          <w:sz w:val="28"/>
        </w:rPr>
        <w:t>
      42) модификация (переработка) программы для ЭВМ или базы данных - любые изменения программы для ЭВМ или базы данных, не являющиеся адаптацией;
</w:t>
      </w:r>
      <w:r>
        <w:br/>
      </w:r>
      <w:r>
        <w:rPr>
          <w:rFonts w:ascii="Times New Roman"/>
          <w:b w:val="false"/>
          <w:i w:val="false"/>
          <w:color w:val="000000"/>
          <w:sz w:val="28"/>
        </w:rPr>
        <w:t>
      43) адаптация программы для ЭВМ или базы данных - внесение изменений в программы для ЭВМ или базы данных, осуществляемое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
</w:t>
      </w:r>
      <w:r>
        <w:br/>
      </w:r>
      <w:r>
        <w:rPr>
          <w:rFonts w:ascii="Times New Roman"/>
          <w:b w:val="false"/>
          <w:i w:val="false"/>
          <w:color w:val="000000"/>
          <w:sz w:val="28"/>
        </w:rPr>
        <w:t>
      44) передача в эфир - сообщение произведений, исполнений, постановок,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постановок,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постановки,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r>
        <w:br/>
      </w:r>
      <w:r>
        <w:rPr>
          <w:rFonts w:ascii="Times New Roman"/>
          <w:b w:val="false"/>
          <w:i w:val="false"/>
          <w:color w:val="000000"/>
          <w:sz w:val="28"/>
        </w:rPr>
        <w:t>
      45) последующая передача в эфир - передача ранее переданных в эфир или сообщенных для всеобщего сведения по кабелю произведений или объектов смежных прав;
</w:t>
      </w:r>
      <w:r>
        <w:br/>
      </w:r>
      <w:r>
        <w:rPr>
          <w:rFonts w:ascii="Times New Roman"/>
          <w:b w:val="false"/>
          <w:i w:val="false"/>
          <w:color w:val="000000"/>
          <w:sz w:val="28"/>
        </w:rPr>
        <w:t>
      46)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r>
        <w:br/>
      </w:r>
      <w:r>
        <w:rPr>
          <w:rFonts w:ascii="Times New Roman"/>
          <w:b w:val="false"/>
          <w:i w:val="false"/>
          <w:color w:val="000000"/>
          <w:sz w:val="28"/>
        </w:rPr>
        <w:t>
      2) в статье 14: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Исключительные имущественные права на использование служебного произведения принадлежат работодателю, если иное не предусмотрено в договоре между ним и автором.";
</w:t>
      </w:r>
      <w:r>
        <w:br/>
      </w:r>
      <w:r>
        <w:rPr>
          <w:rFonts w:ascii="Times New Roman"/>
          <w:b w:val="false"/>
          <w:i w:val="false"/>
          <w:color w:val="000000"/>
          <w:sz w:val="28"/>
        </w:rPr>
        <w:t>
      пункт 4 исключить;
</w:t>
      </w:r>
      <w:r>
        <w:br/>
      </w:r>
      <w:r>
        <w:rPr>
          <w:rFonts w:ascii="Times New Roman"/>
          <w:b w:val="false"/>
          <w:i w:val="false"/>
          <w:color w:val="000000"/>
          <w:sz w:val="28"/>
        </w:rPr>
        <w:t>
      3) в статье 16:
</w:t>
      </w:r>
      <w:r>
        <w:br/>
      </w:r>
      <w:r>
        <w:rPr>
          <w:rFonts w:ascii="Times New Roman"/>
          <w:b w:val="false"/>
          <w:i w:val="false"/>
          <w:color w:val="000000"/>
          <w:sz w:val="28"/>
        </w:rPr>
        <w:t>
      пункт 2 дополнить подпунктом 10-1) следующего содержания:
</w:t>
      </w:r>
      <w:r>
        <w:br/>
      </w:r>
      <w:r>
        <w:rPr>
          <w:rFonts w:ascii="Times New Roman"/>
          <w:b w:val="false"/>
          <w:i w:val="false"/>
          <w:color w:val="000000"/>
          <w:sz w:val="28"/>
        </w:rPr>
        <w:t>
      "10-1) доводить произведение до всеобщего сведения (право на доведение до всеобщего сведения);";
</w:t>
      </w:r>
      <w:r>
        <w:br/>
      </w:r>
      <w:r>
        <w:rPr>
          <w:rFonts w:ascii="Times New Roman"/>
          <w:b w:val="false"/>
          <w:i w:val="false"/>
          <w:color w:val="000000"/>
          <w:sz w:val="28"/>
        </w:rPr>
        <w:t>
      в пункте 6 слова "и правообладателя" заменить словами "или иного правообладателя";
</w:t>
      </w:r>
      <w:r>
        <w:br/>
      </w:r>
      <w:r>
        <w:rPr>
          <w:rFonts w:ascii="Times New Roman"/>
          <w:b w:val="false"/>
          <w:i w:val="false"/>
          <w:color w:val="000000"/>
          <w:sz w:val="28"/>
        </w:rPr>
        <w:t>
      4) заголовок и пункт 1 статьи 18 после слов "автора или" дополнить словом "иного";
</w:t>
      </w:r>
      <w:r>
        <w:br/>
      </w:r>
      <w:r>
        <w:rPr>
          <w:rFonts w:ascii="Times New Roman"/>
          <w:b w:val="false"/>
          <w:i w:val="false"/>
          <w:color w:val="000000"/>
          <w:sz w:val="28"/>
        </w:rPr>
        <w:t>
      5) заголовок и абзац первый статьи 19 после слов "автора или" дополнить словом "иного";
</w:t>
      </w:r>
      <w:r>
        <w:br/>
      </w:r>
      <w:r>
        <w:rPr>
          <w:rFonts w:ascii="Times New Roman"/>
          <w:b w:val="false"/>
          <w:i w:val="false"/>
          <w:color w:val="000000"/>
          <w:sz w:val="28"/>
        </w:rPr>
        <w:t>
      6) в статье 21 после слов "автора или" дополнить словом "иного";
</w:t>
      </w:r>
      <w:r>
        <w:br/>
      </w:r>
      <w:r>
        <w:rPr>
          <w:rFonts w:ascii="Times New Roman"/>
          <w:b w:val="false"/>
          <w:i w:val="false"/>
          <w:color w:val="000000"/>
          <w:sz w:val="28"/>
        </w:rPr>
        <w:t>
      7) в статье 25:
</w:t>
      </w:r>
      <w:r>
        <w:br/>
      </w:r>
      <w:r>
        <w:rPr>
          <w:rFonts w:ascii="Times New Roman"/>
          <w:b w:val="false"/>
          <w:i w:val="false"/>
          <w:color w:val="000000"/>
          <w:sz w:val="28"/>
        </w:rPr>
        <w:t>
      абзац первый после слов "автора или" дополнить словом "иного";
</w:t>
      </w:r>
      <w:r>
        <w:br/>
      </w:r>
      <w:r>
        <w:rPr>
          <w:rFonts w:ascii="Times New Roman"/>
          <w:b w:val="false"/>
          <w:i w:val="false"/>
          <w:color w:val="000000"/>
          <w:sz w:val="28"/>
        </w:rPr>
        <w:t>
      подпункт 2) после слов "автором или" дополнить словом "иным";
</w:t>
      </w:r>
      <w:r>
        <w:br/>
      </w:r>
      <w:r>
        <w:rPr>
          <w:rFonts w:ascii="Times New Roman"/>
          <w:b w:val="false"/>
          <w:i w:val="false"/>
          <w:color w:val="000000"/>
          <w:sz w:val="28"/>
        </w:rPr>
        <w:t>
      8) пункт 3 статьи 28 исключить;
</w:t>
      </w:r>
      <w:r>
        <w:br/>
      </w:r>
      <w:r>
        <w:rPr>
          <w:rFonts w:ascii="Times New Roman"/>
          <w:b w:val="false"/>
          <w:i w:val="false"/>
          <w:color w:val="000000"/>
          <w:sz w:val="28"/>
        </w:rPr>
        <w:t>
      9) в статье 35: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а также автором записанного на фонограмме либо передаваемого в эфир или по кабелю произведения.";
</w:t>
      </w:r>
      <w:r>
        <w:br/>
      </w:r>
      <w:r>
        <w:rPr>
          <w:rFonts w:ascii="Times New Roman"/>
          <w:b w:val="false"/>
          <w:i w:val="false"/>
          <w:color w:val="000000"/>
          <w:sz w:val="28"/>
        </w:rPr>
        <w:t>
      в абзаце первом пункта 4 слово "Изготовитель" заменить словом "Производитель";
</w:t>
      </w:r>
      <w:r>
        <w:br/>
      </w:r>
      <w:r>
        <w:rPr>
          <w:rFonts w:ascii="Times New Roman"/>
          <w:b w:val="false"/>
          <w:i w:val="false"/>
          <w:color w:val="000000"/>
          <w:sz w:val="28"/>
        </w:rPr>
        <w:t>
      10) в статье 43:
</w:t>
      </w:r>
      <w:r>
        <w:br/>
      </w:r>
      <w:r>
        <w:rPr>
          <w:rFonts w:ascii="Times New Roman"/>
          <w:b w:val="false"/>
          <w:i w:val="false"/>
          <w:color w:val="000000"/>
          <w:sz w:val="28"/>
        </w:rPr>
        <w:t>
      в пункте 1:
</w:t>
      </w:r>
      <w:r>
        <w:br/>
      </w:r>
      <w:r>
        <w:rPr>
          <w:rFonts w:ascii="Times New Roman"/>
          <w:b w:val="false"/>
          <w:i w:val="false"/>
          <w:color w:val="000000"/>
          <w:sz w:val="28"/>
        </w:rPr>
        <w:t>
      слова "управляющие их" заменить словом "управляющие";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"Организации, управляющие имущественными правами на коллективной основе, могут создаваться в следующих сферах коллективного управления:
</w:t>
      </w:r>
      <w:r>
        <w:br/>
      </w:r>
      <w:r>
        <w:rPr>
          <w:rFonts w:ascii="Times New Roman"/>
          <w:b w:val="false"/>
          <w:i w:val="false"/>
          <w:color w:val="000000"/>
          <w:sz w:val="28"/>
        </w:rPr>
        <w:t>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r>
        <w:br/>
      </w:r>
      <w:r>
        <w:rPr>
          <w:rFonts w:ascii="Times New Roman"/>
          <w:b w:val="false"/>
          <w:i w:val="false"/>
          <w:color w:val="000000"/>
          <w:sz w:val="28"/>
        </w:rPr>
        <w:t>
      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в эфир или по кабелю такого аудиовизуального произведения;
</w:t>
      </w:r>
      <w:r>
        <w:br/>
      </w:r>
      <w:r>
        <w:rPr>
          <w:rFonts w:ascii="Times New Roman"/>
          <w:b w:val="false"/>
          <w:i w:val="false"/>
          <w:color w:val="000000"/>
          <w:sz w:val="28"/>
        </w:rPr>
        <w:t>
      3) управление правом следования в отношении произведения изобразительного искусства;
</w:t>
      </w:r>
      <w:r>
        <w:br/>
      </w:r>
      <w:r>
        <w:rPr>
          <w:rFonts w:ascii="Times New Roman"/>
          <w:b w:val="false"/>
          <w:i w:val="false"/>
          <w:color w:val="000000"/>
          <w:sz w:val="28"/>
        </w:rPr>
        <w:t>
      4) осуществление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w:t>
      </w:r>
      <w:r>
        <w:br/>
      </w:r>
      <w:r>
        <w:rPr>
          <w:rFonts w:ascii="Times New Roman"/>
          <w:b w:val="false"/>
          <w:i w:val="false"/>
          <w:color w:val="000000"/>
          <w:sz w:val="28"/>
        </w:rPr>
        <w:t>
      5) 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r>
        <w:br/>
      </w:r>
      <w:r>
        <w:rPr>
          <w:rFonts w:ascii="Times New Roman"/>
          <w:b w:val="false"/>
          <w:i w:val="false"/>
          <w:color w:val="000000"/>
          <w:sz w:val="28"/>
        </w:rPr>
        <w:t>
      6) осуществление прав производителей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r>
        <w:br/>
      </w:r>
      <w:r>
        <w:rPr>
          <w:rFonts w:ascii="Times New Roman"/>
          <w:b w:val="false"/>
          <w:i w:val="false"/>
          <w:color w:val="000000"/>
          <w:sz w:val="28"/>
        </w:rPr>
        <w:t>
      7) управление правами на репрографическое воспроизведение обнародованных произведений.";
</w:t>
      </w:r>
      <w:r>
        <w:br/>
      </w:r>
      <w:r>
        <w:rPr>
          <w:rFonts w:ascii="Times New Roman"/>
          <w:b w:val="false"/>
          <w:i w:val="false"/>
          <w:color w:val="000000"/>
          <w:sz w:val="28"/>
        </w:rPr>
        <w:t>
      в пункте 2 слова "заниматься коммерческой деятельностью, а также" исключить;
</w:t>
      </w:r>
      <w:r>
        <w:br/>
      </w:r>
      <w:r>
        <w:rPr>
          <w:rFonts w:ascii="Times New Roman"/>
          <w:b w:val="false"/>
          <w:i w:val="false"/>
          <w:color w:val="000000"/>
          <w:sz w:val="28"/>
        </w:rPr>
        <w:t>
      в пункте 5 слово "авторов" исключить, слово "общественных" заменить словом "некоммерческих";
</w:t>
      </w:r>
      <w:r>
        <w:br/>
      </w:r>
      <w:r>
        <w:rPr>
          <w:rFonts w:ascii="Times New Roman"/>
          <w:b w:val="false"/>
          <w:i w:val="false"/>
          <w:color w:val="000000"/>
          <w:sz w:val="28"/>
        </w:rPr>
        <w:t>
      11) пункт 2 статьи 44 изложить в следующей редакции:
</w:t>
      </w:r>
      <w:r>
        <w:br/>
      </w:r>
      <w:r>
        <w:rPr>
          <w:rFonts w:ascii="Times New Roman"/>
          <w:b w:val="false"/>
          <w:i w:val="false"/>
          <w:color w:val="000000"/>
          <w:sz w:val="28"/>
        </w:rPr>
        <w:t>
      "2. На основе полномочий, полученных в соответствии с пунктом 3 статьи 43 настоящего Закона, организация, управляющая имущественными правами на коллективной основе, заключает лицензионные договоры с пользователями на соответствующие способы использования произведений и объектов смежных прав.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
</w:t>
      </w:r>
      <w:r>
        <w:br/>
      </w:r>
      <w:r>
        <w:rPr>
          <w:rFonts w:ascii="Times New Roman"/>
          <w:b w:val="false"/>
          <w:i w:val="false"/>
          <w:color w:val="000000"/>
          <w:sz w:val="28"/>
        </w:rPr>
        <w:t>
      12) статью 46 изложить в следующей редакции:
</w:t>
      </w:r>
      <w:r>
        <w:br/>
      </w:r>
      <w:r>
        <w:rPr>
          <w:rFonts w:ascii="Times New Roman"/>
          <w:b w:val="false"/>
          <w:i w:val="false"/>
          <w:color w:val="000000"/>
          <w:sz w:val="28"/>
        </w:rPr>
        <w:t>
      "Статья 46. Обязанности организаций, управляющих
</w:t>
      </w:r>
      <w:r>
        <w:br/>
      </w:r>
      <w:r>
        <w:rPr>
          <w:rFonts w:ascii="Times New Roman"/>
          <w:b w:val="false"/>
          <w:i w:val="false"/>
          <w:color w:val="000000"/>
          <w:sz w:val="28"/>
        </w:rPr>
        <w:t>
                  имущественными правами на коллективной основе
</w:t>
      </w:r>
      <w:r>
        <w:br/>
      </w:r>
      <w:r>
        <w:rPr>
          <w:rFonts w:ascii="Times New Roman"/>
          <w:b w:val="false"/>
          <w:i w:val="false"/>
          <w:color w:val="000000"/>
          <w:sz w:val="28"/>
        </w:rPr>
        <w:t>
      1. Деятельность организации, управляющей имущественными правами на коллективной основе, осуществляется в интересах обладателей авторских и смежных прав, представляемых такой организацией. В этих целях организация обязана:
</w:t>
      </w:r>
      <w:r>
        <w:br/>
      </w:r>
      <w:r>
        <w:rPr>
          <w:rFonts w:ascii="Times New Roman"/>
          <w:b w:val="false"/>
          <w:i w:val="false"/>
          <w:color w:val="000000"/>
          <w:sz w:val="28"/>
        </w:rPr>
        <w:t>
      1) одновременно с выплатой вознаграждения представлять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
</w:t>
      </w:r>
      <w:r>
        <w:br/>
      </w:r>
      <w:r>
        <w:rPr>
          <w:rFonts w:ascii="Times New Roman"/>
          <w:b w:val="false"/>
          <w:i w:val="false"/>
          <w:color w:val="000000"/>
          <w:sz w:val="28"/>
        </w:rPr>
        <w:t>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w:t>
      </w:r>
      <w:r>
        <w:br/>
      </w:r>
      <w:r>
        <w:rPr>
          <w:rFonts w:ascii="Times New Roman"/>
          <w:b w:val="false"/>
          <w:i w:val="false"/>
          <w:color w:val="000000"/>
          <w:sz w:val="28"/>
        </w:rPr>
        <w:t>
      3) распределять и регулярно выплачивать собранные суммы вознаграждения за вычетом сумм, указанных в подпункте 2) настоящего пункта, пропорционально фактическому использованию произведений и объектов смежных прав;
</w:t>
      </w:r>
      <w:r>
        <w:br/>
      </w:r>
      <w:r>
        <w:rPr>
          <w:rFonts w:ascii="Times New Roman"/>
          <w:b w:val="false"/>
          <w:i w:val="false"/>
          <w:color w:val="000000"/>
          <w:sz w:val="28"/>
        </w:rPr>
        <w:t>
      4) формировать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за исключением сведений, которые в соответствии с законом не могут разглашаться без согласия правообладателя;
</w:t>
      </w:r>
      <w:r>
        <w:br/>
      </w:r>
      <w:r>
        <w:rPr>
          <w:rFonts w:ascii="Times New Roman"/>
          <w:b w:val="false"/>
          <w:i w:val="false"/>
          <w:color w:val="000000"/>
          <w:sz w:val="28"/>
        </w:rPr>
        <w:t>
      5) размещать на WEB-сайте информацию о правах, переданных ей в управление, включая наименование объекта авторских или смежных прав, имя автора или иного правообладателя;
</w:t>
      </w:r>
      <w:r>
        <w:br/>
      </w:r>
      <w:r>
        <w:rPr>
          <w:rFonts w:ascii="Times New Roman"/>
          <w:b w:val="false"/>
          <w:i w:val="false"/>
          <w:color w:val="000000"/>
          <w:sz w:val="28"/>
        </w:rPr>
        <w:t>
      6) размещать на WEB-сайте информацию о наличии представителей на местах, осуществляющих функции по сбору, распределению и выплате вознаграждения за использование объектов авторского права и смежных прав;
</w:t>
      </w:r>
      <w:r>
        <w:br/>
      </w:r>
      <w:r>
        <w:rPr>
          <w:rFonts w:ascii="Times New Roman"/>
          <w:b w:val="false"/>
          <w:i w:val="false"/>
          <w:color w:val="000000"/>
          <w:sz w:val="28"/>
        </w:rPr>
        <w:t>
      7) создать WEB-сайт в целях информирования пользователей о деятельности организации, управляющей имущественными правами на коллективной основе.
</w:t>
      </w:r>
      <w:r>
        <w:br/>
      </w:r>
      <w:r>
        <w:rPr>
          <w:rFonts w:ascii="Times New Roman"/>
          <w:b w:val="false"/>
          <w:i w:val="false"/>
          <w:color w:val="000000"/>
          <w:sz w:val="28"/>
        </w:rPr>
        <w:t>
      2. Обладатели авторских и смежных прав, не предоставившие полномочий организации, управляющей имущественными правами на коллективной основе, в отношении сбора вознаграждения, предусмотренного в подпункте 4) статьи 45 настоящего Закона,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
</w:t>
      </w:r>
      <w:r>
        <w:br/>
      </w:r>
      <w:r>
        <w:rPr>
          <w:rFonts w:ascii="Times New Roman"/>
          <w:b w:val="false"/>
          <w:i w:val="false"/>
          <w:color w:val="000000"/>
          <w:sz w:val="28"/>
        </w:rPr>
        <w:t>
      13) дополнить статьями 46-1, 46-2 следующего содержания:
</w:t>
      </w:r>
      <w:r>
        <w:br/>
      </w:r>
      <w:r>
        <w:rPr>
          <w:rFonts w:ascii="Times New Roman"/>
          <w:b w:val="false"/>
          <w:i w:val="false"/>
          <w:color w:val="000000"/>
          <w:sz w:val="28"/>
        </w:rPr>
        <w:t>
      "Статья 46-1. Аккредитация организаций, управляющих имущественными правами на коллективной основе
</w:t>
      </w:r>
      <w:r>
        <w:br/>
      </w:r>
      <w:r>
        <w:rPr>
          <w:rFonts w:ascii="Times New Roman"/>
          <w:b w:val="false"/>
          <w:i w:val="false"/>
          <w:color w:val="000000"/>
          <w:sz w:val="28"/>
        </w:rPr>
        <w:t>
      1. Организация, управляющая имущественными правами на коллективной основе, вправе получить свидетельство об аккредитации в уполномоченном органе на осуществление деятельности в сферах коллективного управления, предусмотренных пунктом 1 статьи 43 настоящего Закона.
</w:t>
      </w:r>
      <w:r>
        <w:br/>
      </w:r>
      <w:r>
        <w:rPr>
          <w:rFonts w:ascii="Times New Roman"/>
          <w:b w:val="false"/>
          <w:i w:val="false"/>
          <w:color w:val="000000"/>
          <w:sz w:val="28"/>
        </w:rPr>
        <w:t>
      2. Аккредитация проводится по каждой из сфер, предусмотренных пунктом 1 статьи 43 настоящего Закона, отдельно.
</w:t>
      </w:r>
      <w:r>
        <w:br/>
      </w:r>
      <w:r>
        <w:rPr>
          <w:rFonts w:ascii="Times New Roman"/>
          <w:b w:val="false"/>
          <w:i w:val="false"/>
          <w:color w:val="000000"/>
          <w:sz w:val="28"/>
        </w:rPr>
        <w:t>
      Организация, управляющая имущественными правами на коллективной основе, может получить свидетельство об аккредитации на осуществление деятельности в одной, двух и более сферах коллективного управления, указанных в пункте 1 статьи 43 настоящего Закона.
</w:t>
      </w:r>
      <w:r>
        <w:br/>
      </w:r>
      <w:r>
        <w:rPr>
          <w:rFonts w:ascii="Times New Roman"/>
          <w:b w:val="false"/>
          <w:i w:val="false"/>
          <w:color w:val="000000"/>
          <w:sz w:val="28"/>
        </w:rPr>
        <w:t>
      Организация, управляющая имущественными правами на коллективной основе, получившая свидетельство об аккредитации, вправе наряду с управлением правами тех правообладателей, с которыми она заключила договоры об управлении правами, осуществлять сбор вознаграждения для тех правообладателей, с которыми такие договоры не заключены.
</w:t>
      </w:r>
      <w:r>
        <w:br/>
      </w:r>
      <w:r>
        <w:rPr>
          <w:rFonts w:ascii="Times New Roman"/>
          <w:b w:val="false"/>
          <w:i w:val="false"/>
          <w:color w:val="000000"/>
          <w:sz w:val="28"/>
        </w:rPr>
        <w:t>
      Статья 46-2. Порядок проведения аккредитации организаций, управляющих имущественными правами на коллективной основе
</w:t>
      </w:r>
      <w:r>
        <w:br/>
      </w:r>
      <w:r>
        <w:rPr>
          <w:rFonts w:ascii="Times New Roman"/>
          <w:b w:val="false"/>
          <w:i w:val="false"/>
          <w:color w:val="000000"/>
          <w:sz w:val="28"/>
        </w:rPr>
        <w:t>
      1. Аккредитация организаций, управляющих имущественными правами на коллективной основе, является добровольной и осуществляется уполномоченным органом на основании заявления организации, управляющей имущественными правами на коллективной основе, в соответствии с настоящим Законом.
</w:t>
      </w:r>
      <w:r>
        <w:br/>
      </w:r>
      <w:r>
        <w:rPr>
          <w:rFonts w:ascii="Times New Roman"/>
          <w:b w:val="false"/>
          <w:i w:val="false"/>
          <w:color w:val="000000"/>
          <w:sz w:val="28"/>
        </w:rPr>
        <w:t>
      2. Аккредитация организации, управляющей имущественными правами на коллективной основе, осуществляется уполномоченным органом на основании заключения Комиссии по аккредитации организаций, управляющих имущественными правами на коллективной основе (далее - комиссия по аккредитации).
</w:t>
      </w:r>
      <w:r>
        <w:br/>
      </w:r>
      <w:r>
        <w:rPr>
          <w:rFonts w:ascii="Times New Roman"/>
          <w:b w:val="false"/>
          <w:i w:val="false"/>
          <w:color w:val="000000"/>
          <w:sz w:val="28"/>
        </w:rPr>
        <w:t>
      3. Состав и положение о комиссии по аккредитации, утверждается уполномоченным органом.
</w:t>
      </w:r>
      <w:r>
        <w:br/>
      </w:r>
      <w:r>
        <w:rPr>
          <w:rFonts w:ascii="Times New Roman"/>
          <w:b w:val="false"/>
          <w:i w:val="false"/>
          <w:color w:val="000000"/>
          <w:sz w:val="28"/>
        </w:rPr>
        <w:t>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WEB-сайте не позднее чем за 60 календарных дней до даты проведения заседания комиссии по аккредитации.
</w:t>
      </w:r>
      <w:r>
        <w:br/>
      </w:r>
      <w:r>
        <w:rPr>
          <w:rFonts w:ascii="Times New Roman"/>
          <w:b w:val="false"/>
          <w:i w:val="false"/>
          <w:color w:val="000000"/>
          <w:sz w:val="28"/>
        </w:rPr>
        <w:t>
      4. Для получения аккредитации заявитель направляет в уполномоченный орган заявление в письменном виде. Заявление должно быть направлено не позднее 30 календарных дней до даты проведения заседания комиссии по аккредитации.
</w:t>
      </w:r>
      <w:r>
        <w:br/>
      </w:r>
      <w:r>
        <w:rPr>
          <w:rFonts w:ascii="Times New Roman"/>
          <w:b w:val="false"/>
          <w:i w:val="false"/>
          <w:color w:val="000000"/>
          <w:sz w:val="28"/>
        </w:rPr>
        <w:t>
      5. В заявлении указываются:
</w:t>
      </w:r>
      <w:r>
        <w:br/>
      </w:r>
      <w:r>
        <w:rPr>
          <w:rFonts w:ascii="Times New Roman"/>
          <w:b w:val="false"/>
          <w:i w:val="false"/>
          <w:color w:val="000000"/>
          <w:sz w:val="28"/>
        </w:rPr>
        <w:t>
      1) наименование заявителя, его место нахождения;
</w:t>
      </w:r>
      <w:r>
        <w:br/>
      </w:r>
      <w:r>
        <w:rPr>
          <w:rFonts w:ascii="Times New Roman"/>
          <w:b w:val="false"/>
          <w:i w:val="false"/>
          <w:color w:val="000000"/>
          <w:sz w:val="28"/>
        </w:rPr>
        <w:t>
      2) сфера коллективного управления, предусмотренная пунктом 1 статьи 43 настоящего Закона, в которой заявитель намерен получить аккредитацию.
</w:t>
      </w:r>
      <w:r>
        <w:br/>
      </w:r>
      <w:r>
        <w:rPr>
          <w:rFonts w:ascii="Times New Roman"/>
          <w:b w:val="false"/>
          <w:i w:val="false"/>
          <w:color w:val="000000"/>
          <w:sz w:val="28"/>
        </w:rPr>
        <w:t>
      6. К заявлению прилагаются:
</w:t>
      </w:r>
      <w:r>
        <w:br/>
      </w:r>
      <w:r>
        <w:rPr>
          <w:rFonts w:ascii="Times New Roman"/>
          <w:b w:val="false"/>
          <w:i w:val="false"/>
          <w:color w:val="000000"/>
          <w:sz w:val="28"/>
        </w:rPr>
        <w:t>
      1) нотариально заверенные копии учредительных документов;
</w:t>
      </w:r>
      <w:r>
        <w:br/>
      </w:r>
      <w:r>
        <w:rPr>
          <w:rFonts w:ascii="Times New Roman"/>
          <w:b w:val="false"/>
          <w:i w:val="false"/>
          <w:color w:val="000000"/>
          <w:sz w:val="28"/>
        </w:rPr>
        <w:t>
      2) заверенная заявителем копия бухгалтерского баланса на последнюю отчетную дату, предшествующую подаче заявления, с приложением аудиторского заключения, подтверждающего достоверность бухгалтерской отчетности заявителя;
</w:t>
      </w:r>
      <w:r>
        <w:br/>
      </w:r>
      <w:r>
        <w:rPr>
          <w:rFonts w:ascii="Times New Roman"/>
          <w:b w:val="false"/>
          <w:i w:val="false"/>
          <w:color w:val="000000"/>
          <w:sz w:val="28"/>
        </w:rPr>
        <w:t>
      3) заверенные заявителем сведения о:
</w:t>
      </w:r>
      <w:r>
        <w:br/>
      </w:r>
      <w:r>
        <w:rPr>
          <w:rFonts w:ascii="Times New Roman"/>
          <w:b w:val="false"/>
          <w:i w:val="false"/>
          <w:color w:val="000000"/>
          <w:sz w:val="28"/>
        </w:rPr>
        <w:t>
      договорах, заключенных с правообладателями, о передаче полномочий по управлению правами, срок действия которых истекает не ранее чем через год после подачи документов заявителем (фамилия, имя, отчество правообладателя, реквизиты договора, категория прав, переданных в управление, территория использования прав);
</w:t>
      </w:r>
      <w:r>
        <w:br/>
      </w:r>
      <w:r>
        <w:rPr>
          <w:rFonts w:ascii="Times New Roman"/>
          <w:b w:val="false"/>
          <w:i w:val="false"/>
          <w:color w:val="000000"/>
          <w:sz w:val="28"/>
        </w:rPr>
        <w:t>
      взаимном представительстве интересов заявителя с аналогичными иностранными организациями;
</w:t>
      </w:r>
      <w:r>
        <w:br/>
      </w:r>
      <w:r>
        <w:rPr>
          <w:rFonts w:ascii="Times New Roman"/>
          <w:b w:val="false"/>
          <w:i w:val="false"/>
          <w:color w:val="000000"/>
          <w:sz w:val="28"/>
        </w:rPr>
        <w:t>
      наличии представителей на местах, осуществляющих функции по сбору, распределению и выплате вознаграждения за использование объектов авторского права и смежных прав;
</w:t>
      </w:r>
      <w:r>
        <w:br/>
      </w:r>
      <w:r>
        <w:rPr>
          <w:rFonts w:ascii="Times New Roman"/>
          <w:b w:val="false"/>
          <w:i w:val="false"/>
          <w:color w:val="000000"/>
          <w:sz w:val="28"/>
        </w:rPr>
        <w:t>
      наличии реестра, формируемого организацией в соответствии с подпунктом 4) пункта 1 статьи 46 настоящего Закона;
</w:t>
      </w:r>
      <w:r>
        <w:br/>
      </w:r>
      <w:r>
        <w:rPr>
          <w:rFonts w:ascii="Times New Roman"/>
          <w:b w:val="false"/>
          <w:i w:val="false"/>
          <w:color w:val="000000"/>
          <w:sz w:val="28"/>
        </w:rPr>
        <w:t>
      WEB-сайте заявителя;
</w:t>
      </w:r>
      <w:r>
        <w:br/>
      </w:r>
      <w:r>
        <w:rPr>
          <w:rFonts w:ascii="Times New Roman"/>
          <w:b w:val="false"/>
          <w:i w:val="false"/>
          <w:color w:val="000000"/>
          <w:sz w:val="28"/>
        </w:rPr>
        <w:t>
      4) заверенная заявителем опись представленных документов.
</w:t>
      </w:r>
      <w:r>
        <w:br/>
      </w:r>
      <w:r>
        <w:rPr>
          <w:rFonts w:ascii="Times New Roman"/>
          <w:b w:val="false"/>
          <w:i w:val="false"/>
          <w:color w:val="000000"/>
          <w:sz w:val="28"/>
        </w:rPr>
        <w:t>
      7. Уполномоченный орган принимает заявление и ведет их учет в журнале регистрации заявлений с присвоением номера и указанием даты приема.
</w:t>
      </w:r>
      <w:r>
        <w:br/>
      </w:r>
      <w:r>
        <w:rPr>
          <w:rFonts w:ascii="Times New Roman"/>
          <w:b w:val="false"/>
          <w:i w:val="false"/>
          <w:color w:val="000000"/>
          <w:sz w:val="28"/>
        </w:rPr>
        <w:t>
      Уполномоченный орган после окончания приема заявлений осуществляет проверку полноты и достоверности сведений и составляет предварительное заключение на заседание комиссии по аккредитации.
</w:t>
      </w:r>
      <w:r>
        <w:br/>
      </w:r>
      <w:r>
        <w:rPr>
          <w:rFonts w:ascii="Times New Roman"/>
          <w:b w:val="false"/>
          <w:i w:val="false"/>
          <w:color w:val="000000"/>
          <w:sz w:val="28"/>
        </w:rPr>
        <w:t>
      8. Заседание комиссии правомочно принимать решение, если в заседании участвует не менее половины ее членов. Решение комиссии принимается большинством голосов присутствующих на заседании членов комиссии. Если голоса разделятся поровну, решающий голос имеет председатель комиссии.
</w:t>
      </w:r>
      <w:r>
        <w:br/>
      </w:r>
      <w:r>
        <w:rPr>
          <w:rFonts w:ascii="Times New Roman"/>
          <w:b w:val="false"/>
          <w:i w:val="false"/>
          <w:color w:val="000000"/>
          <w:sz w:val="28"/>
        </w:rPr>
        <w:t>
      Принятие решения членами комиссии путем проведения заочного голосования и делегирования своих полномочий иным лицам не допускается.
</w:t>
      </w:r>
      <w:r>
        <w:br/>
      </w:r>
      <w:r>
        <w:rPr>
          <w:rFonts w:ascii="Times New Roman"/>
          <w:b w:val="false"/>
          <w:i w:val="false"/>
          <w:color w:val="000000"/>
          <w:sz w:val="28"/>
        </w:rPr>
        <w:t>
      9. По итогам заседания комиссии по аккредитации уполномоченный орган в срок не позднее 5 рабочих дней после даты завершения заседания принимает решение об аккредитации и выдает заявителю свидетельство об аккредитации сроком на 5 лет.
</w:t>
      </w:r>
      <w:r>
        <w:br/>
      </w:r>
      <w:r>
        <w:rPr>
          <w:rFonts w:ascii="Times New Roman"/>
          <w:b w:val="false"/>
          <w:i w:val="false"/>
          <w:color w:val="000000"/>
          <w:sz w:val="28"/>
        </w:rPr>
        <w:t>
      Уполномоченный орган принимает решение об отказе в аккредитации в случаях:
</w:t>
      </w:r>
      <w:r>
        <w:br/>
      </w:r>
      <w:r>
        <w:rPr>
          <w:rFonts w:ascii="Times New Roman"/>
          <w:b w:val="false"/>
          <w:i w:val="false"/>
          <w:color w:val="000000"/>
          <w:sz w:val="28"/>
        </w:rPr>
        <w:t>
      1) не представления документов, предусмотренных пунктом 6 настоящей статьи;
</w:t>
      </w:r>
      <w:r>
        <w:br/>
      </w:r>
      <w:r>
        <w:rPr>
          <w:rFonts w:ascii="Times New Roman"/>
          <w:b w:val="false"/>
          <w:i w:val="false"/>
          <w:color w:val="000000"/>
          <w:sz w:val="28"/>
        </w:rPr>
        <w:t>
      2) не полноты сведений, содержащихся в представленных документах.
</w:t>
      </w:r>
      <w:r>
        <w:br/>
      </w:r>
      <w:r>
        <w:rPr>
          <w:rFonts w:ascii="Times New Roman"/>
          <w:b w:val="false"/>
          <w:i w:val="false"/>
          <w:color w:val="000000"/>
          <w:sz w:val="28"/>
        </w:rPr>
        <w:t>
      10. Решение об отказе в аккредитации организации, управляющей имущественными правами на коллективной основе, может быть обжаловано в установленном законодательством порядке.
</w:t>
      </w:r>
      <w:r>
        <w:br/>
      </w:r>
      <w:r>
        <w:rPr>
          <w:rFonts w:ascii="Times New Roman"/>
          <w:b w:val="false"/>
          <w:i w:val="false"/>
          <w:color w:val="000000"/>
          <w:sz w:val="28"/>
        </w:rPr>
        <w:t>
      11. Информация об аккредитованных организациях размещается уполномоченным органом на его WEB-сайте.
</w:t>
      </w:r>
      <w:r>
        <w:br/>
      </w:r>
      <w:r>
        <w:rPr>
          <w:rFonts w:ascii="Times New Roman"/>
          <w:b w:val="false"/>
          <w:i w:val="false"/>
          <w:color w:val="000000"/>
          <w:sz w:val="28"/>
        </w:rPr>
        <w:t>
      12. В случае ликвидации, аккредитованная организация, управляющая имущественными правами на коллективной основе, представляет в уполномоченный орган соответствующую информацию и возвращает в уполномоченный орган свидетельство об аккредитации в месячный срок со дня принятия решения о ликвидации организации, управляющей имущественными правами на коллективной основе.
</w:t>
      </w:r>
      <w:r>
        <w:br/>
      </w:r>
      <w:r>
        <w:rPr>
          <w:rFonts w:ascii="Times New Roman"/>
          <w:b w:val="false"/>
          <w:i w:val="false"/>
          <w:color w:val="000000"/>
          <w:sz w:val="28"/>
        </w:rPr>
        <w:t>
      13. В случае перерегистрации либо реорганизации, аккредитованные организации письменно уведомляют уполномоченный орган о перерегистрации либо реорганизации с приложением документов, подтверждающих указанные сведения, в течении десяти рабочих дней.
</w:t>
      </w:r>
      <w:r>
        <w:br/>
      </w:r>
      <w:r>
        <w:rPr>
          <w:rFonts w:ascii="Times New Roman"/>
          <w:b w:val="false"/>
          <w:i w:val="false"/>
          <w:color w:val="000000"/>
          <w:sz w:val="28"/>
        </w:rPr>
        <w:t>
      Уполномоченный орган не позднее десяти рабочих дней с момента получения письменного уведомления заявителя выдает свидетельство об аккредитации.
</w:t>
      </w:r>
      <w:r>
        <w:br/>
      </w:r>
      <w:r>
        <w:rPr>
          <w:rFonts w:ascii="Times New Roman"/>
          <w:b w:val="false"/>
          <w:i w:val="false"/>
          <w:color w:val="000000"/>
          <w:sz w:val="28"/>
        </w:rPr>
        <w:t>
      14. В случае утери свидетельства об аккредитации уполномоченный орган по письменному заявлению организации, управляющей имущественными правами на коллективной основе, в течение десяти рабочих дней выдает дубликат свидетельства об аккредитации.";
</w:t>
      </w:r>
      <w:r>
        <w:br/>
      </w:r>
      <w:r>
        <w:rPr>
          <w:rFonts w:ascii="Times New Roman"/>
          <w:b w:val="false"/>
          <w:i w:val="false"/>
          <w:color w:val="000000"/>
          <w:sz w:val="28"/>
        </w:rPr>
        <w:t>
      14) в статье 47: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"Ежегодно, не позднее 31 марта года, следующего за отчетным, направлять в уполномоченный орган отчет о размерах собранного и перечисленного вознаграждения, и об удержанных из него суммах на покрытие расходов организации.";
</w:t>
      </w:r>
      <w:r>
        <w:br/>
      </w:r>
      <w:r>
        <w:rPr>
          <w:rFonts w:ascii="Times New Roman"/>
          <w:b w:val="false"/>
          <w:i w:val="false"/>
          <w:color w:val="000000"/>
          <w:sz w:val="28"/>
        </w:rPr>
        <w:t>
      в пункте 2 слова "об общественных объединениях" заменить словами "о некоммерческих организациях";
</w:t>
      </w:r>
      <w:r>
        <w:br/>
      </w:r>
      <w:r>
        <w:rPr>
          <w:rFonts w:ascii="Times New Roman"/>
          <w:b w:val="false"/>
          <w:i w:val="false"/>
          <w:color w:val="000000"/>
          <w:sz w:val="28"/>
        </w:rPr>
        <w:t>
      15) дополнить статьей 47-1 следующего содержания:
</w:t>
      </w:r>
      <w:r>
        <w:br/>
      </w:r>
      <w:r>
        <w:rPr>
          <w:rFonts w:ascii="Times New Roman"/>
          <w:b w:val="false"/>
          <w:i w:val="false"/>
          <w:color w:val="000000"/>
          <w:sz w:val="28"/>
        </w:rPr>
        <w:t>
      "Статья 47-1. Отзыв свидетельства об аккредитации организаций, управляющих имущественными правами на коллективной основе
</w:t>
      </w:r>
      <w:r>
        <w:br/>
      </w:r>
      <w:r>
        <w:rPr>
          <w:rFonts w:ascii="Times New Roman"/>
          <w:b w:val="false"/>
          <w:i w:val="false"/>
          <w:color w:val="000000"/>
          <w:sz w:val="28"/>
        </w:rPr>
        <w:t>
      Свидетельство об аккредитации организаций, управляющих имущественными правами на коллективной основе, может быть отозвано уполномоченным органом в случае:
</w:t>
      </w:r>
      <w:r>
        <w:br/>
      </w:r>
      <w:r>
        <w:rPr>
          <w:rFonts w:ascii="Times New Roman"/>
          <w:b w:val="false"/>
          <w:i w:val="false"/>
          <w:color w:val="000000"/>
          <w:sz w:val="28"/>
        </w:rPr>
        <w:t>
      1) выявления недостоверных сведений в документах, послуживших основанием для принятия решения об аккредитации;
</w:t>
      </w:r>
      <w:r>
        <w:br/>
      </w:r>
      <w:r>
        <w:rPr>
          <w:rFonts w:ascii="Times New Roman"/>
          <w:b w:val="false"/>
          <w:i w:val="false"/>
          <w:color w:val="000000"/>
          <w:sz w:val="28"/>
        </w:rPr>
        <w:t>
      2) непредставления в установленный срок в уполномоченный орган ежегодного отчета о деятельности аккредитованной организации;
</w:t>
      </w:r>
      <w:r>
        <w:br/>
      </w:r>
      <w:r>
        <w:rPr>
          <w:rFonts w:ascii="Times New Roman"/>
          <w:b w:val="false"/>
          <w:i w:val="false"/>
          <w:color w:val="000000"/>
          <w:sz w:val="28"/>
        </w:rPr>
        <w:t>
      3) представления аккредитованной организацией заявления о добровольном отказе от аккредитации;
</w:t>
      </w:r>
      <w:r>
        <w:br/>
      </w:r>
      <w:r>
        <w:rPr>
          <w:rFonts w:ascii="Times New Roman"/>
          <w:b w:val="false"/>
          <w:i w:val="false"/>
          <w:color w:val="000000"/>
          <w:sz w:val="28"/>
        </w:rPr>
        <w:t>
      4) в случаях, предусмотренных пунктом 12 статьи 46-2 настоящего Закона;
</w:t>
      </w:r>
      <w:r>
        <w:br/>
      </w:r>
      <w:r>
        <w:rPr>
          <w:rFonts w:ascii="Times New Roman"/>
          <w:b w:val="false"/>
          <w:i w:val="false"/>
          <w:color w:val="000000"/>
          <w:sz w:val="28"/>
        </w:rPr>
        <w:t>
      5) представления в уполномоченный орган ежегодного отчета о деятельности аккредитованной организации, содержащего заведомо ложные сведения.";
</w:t>
      </w:r>
      <w:r>
        <w:br/>
      </w:r>
      <w:r>
        <w:rPr>
          <w:rFonts w:ascii="Times New Roman"/>
          <w:b w:val="false"/>
          <w:i w:val="false"/>
          <w:color w:val="000000"/>
          <w:sz w:val="28"/>
        </w:rPr>
        <w:t>
      16) статью 48 изложить в следующей редакции:
</w:t>
      </w:r>
      <w:r>
        <w:br/>
      </w:r>
      <w:r>
        <w:rPr>
          <w:rFonts w:ascii="Times New Roman"/>
          <w:b w:val="false"/>
          <w:i w:val="false"/>
          <w:color w:val="000000"/>
          <w:sz w:val="28"/>
        </w:rPr>
        <w:t>
      "Статья 48. Нарушение авторских и смежных прав
</w:t>
      </w:r>
      <w:r>
        <w:br/>
      </w:r>
      <w:r>
        <w:rPr>
          <w:rFonts w:ascii="Times New Roman"/>
          <w:b w:val="false"/>
          <w:i w:val="false"/>
          <w:color w:val="000000"/>
          <w:sz w:val="28"/>
        </w:rPr>
        <w:t>
      1. За нарушение предусмотренных настоящим Законом авторских и смежных прав наступает гражданская, уголовная и административная ответственность в соответствии с законами Республики Казахстан.
</w:t>
      </w:r>
      <w:r>
        <w:br/>
      </w:r>
      <w:r>
        <w:rPr>
          <w:rFonts w:ascii="Times New Roman"/>
          <w:b w:val="false"/>
          <w:i w:val="false"/>
          <w:color w:val="000000"/>
          <w:sz w:val="28"/>
        </w:rPr>
        <w:t>
      2. В отношении произведений или объектов смежных прав не допускаются:
</w:t>
      </w:r>
      <w:r>
        <w:br/>
      </w:r>
      <w:r>
        <w:rPr>
          <w:rFonts w:ascii="Times New Roman"/>
          <w:b w:val="false"/>
          <w:i w:val="false"/>
          <w:color w:val="000000"/>
          <w:sz w:val="28"/>
        </w:rPr>
        <w:t>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w:t>
      </w:r>
      <w:r>
        <w:br/>
      </w:r>
      <w:r>
        <w:rPr>
          <w:rFonts w:ascii="Times New Roman"/>
          <w:b w:val="false"/>
          <w:i w:val="false"/>
          <w:color w:val="000000"/>
          <w:sz w:val="28"/>
        </w:rPr>
        <w:t>
      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w:t>
      </w:r>
      <w:r>
        <w:br/>
      </w:r>
      <w:r>
        <w:rPr>
          <w:rFonts w:ascii="Times New Roman"/>
          <w:b w:val="false"/>
          <w:i w:val="false"/>
          <w:color w:val="000000"/>
          <w:sz w:val="28"/>
        </w:rPr>
        <w:t>
      3) удаление или изменение без разрешения автора или иного правообладателя информации об управлении правами;
</w:t>
      </w:r>
      <w:r>
        <w:br/>
      </w:r>
      <w:r>
        <w:rPr>
          <w:rFonts w:ascii="Times New Roman"/>
          <w:b w:val="false"/>
          <w:i w:val="false"/>
          <w:color w:val="000000"/>
          <w:sz w:val="28"/>
        </w:rPr>
        <w:t>
      4)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управлении правами.".
</w:t>
      </w:r>
      <w:r>
        <w:br/>
      </w:r>
      <w:r>
        <w:rPr>
          <w:rFonts w:ascii="Times New Roman"/>
          <w:b w:val="false"/>
          <w:i w:val="false"/>
          <w:color w:val="000000"/>
          <w:sz w:val="28"/>
        </w:rPr>
        <w:t>
      2. В 
</w:t>
      </w:r>
      <w:r>
        <w:rPr>
          <w:rFonts w:ascii="Times New Roman"/>
          <w:b w:val="false"/>
          <w:i w:val="false"/>
          <w:color w:val="000000"/>
          <w:sz w:val="28"/>
        </w:rPr>
        <w:t xml:space="preserve"> Патентный закон </w:t>
      </w:r>
      <w:r>
        <w:rPr>
          <w:rFonts w:ascii="Times New Roman"/>
          <w:b w:val="false"/>
          <w:i w:val="false"/>
          <w:color w:val="000000"/>
          <w:sz w:val="28"/>
        </w:rPr>
        <w:t>
 Республики Казахстан от 16 июля 1999 года (Ведомости Парламента Республики Казахстан, 1999 г., N 20, ст. 718; 2004 г., N 17, ст. 100; 2005 г., N 1-22, ст. 87; 2007 г., N 5-6, ст. 37):
</w:t>
      </w:r>
      <w:r>
        <w:br/>
      </w:r>
      <w:r>
        <w:rPr>
          <w:rFonts w:ascii="Times New Roman"/>
          <w:b w:val="false"/>
          <w:i w:val="false"/>
          <w:color w:val="000000"/>
          <w:sz w:val="28"/>
        </w:rPr>
        <w:t>
      1) статью 10 изложить в следующей редакции:
</w:t>
      </w:r>
      <w:r>
        <w:br/>
      </w:r>
      <w:r>
        <w:rPr>
          <w:rFonts w:ascii="Times New Roman"/>
          <w:b w:val="false"/>
          <w:i w:val="false"/>
          <w:color w:val="000000"/>
          <w:sz w:val="28"/>
        </w:rPr>
        <w:t>
      "Статья 10. Патентообладатель
</w:t>
      </w:r>
      <w:r>
        <w:br/>
      </w:r>
      <w:r>
        <w:rPr>
          <w:rFonts w:ascii="Times New Roman"/>
          <w:b w:val="false"/>
          <w:i w:val="false"/>
          <w:color w:val="000000"/>
          <w:sz w:val="28"/>
        </w:rPr>
        <w:t>
      1. Охранный документ выдается:
</w:t>
      </w:r>
      <w:r>
        <w:br/>
      </w:r>
      <w:r>
        <w:rPr>
          <w:rFonts w:ascii="Times New Roman"/>
          <w:b w:val="false"/>
          <w:i w:val="false"/>
          <w:color w:val="000000"/>
          <w:sz w:val="28"/>
        </w:rPr>
        <w:t>
      1) автору (авторам) объекта промышленной собственности;
</w:t>
      </w:r>
      <w:r>
        <w:br/>
      </w:r>
      <w:r>
        <w:rPr>
          <w:rFonts w:ascii="Times New Roman"/>
          <w:b w:val="false"/>
          <w:i w:val="false"/>
          <w:color w:val="000000"/>
          <w:sz w:val="28"/>
        </w:rPr>
        <w:t>
      2) работодателю в случаях, предусмотренных пунктом 2 настоящей статьи;
</w:t>
      </w:r>
      <w:r>
        <w:br/>
      </w:r>
      <w:r>
        <w:rPr>
          <w:rFonts w:ascii="Times New Roman"/>
          <w:b w:val="false"/>
          <w:i w:val="false"/>
          <w:color w:val="000000"/>
          <w:sz w:val="28"/>
        </w:rPr>
        <w:t>
      3) их правопреемнику (правопреемникам), в том числе лицу (лицам), получившему соответствующее право в порядке уступки;
</w:t>
      </w:r>
      <w:r>
        <w:br/>
      </w:r>
      <w:r>
        <w:rPr>
          <w:rFonts w:ascii="Times New Roman"/>
          <w:b w:val="false"/>
          <w:i w:val="false"/>
          <w:color w:val="000000"/>
          <w:sz w:val="28"/>
        </w:rPr>
        <w:t>
      4) совместно лицам, предусмотренным настоящим пунктом, при условии согласия между ними.
</w:t>
      </w:r>
      <w:r>
        <w:br/>
      </w:r>
      <w:r>
        <w:rPr>
          <w:rFonts w:ascii="Times New Roman"/>
          <w:b w:val="false"/>
          <w:i w:val="false"/>
          <w:color w:val="000000"/>
          <w:sz w:val="28"/>
        </w:rPr>
        <w:t>
      2. Права на охранные документы на служебные изобретения принадлежат работодателю, если иное не предусмотрено в договоре между ним и работником.
</w:t>
      </w:r>
      <w:r>
        <w:br/>
      </w:r>
      <w:r>
        <w:rPr>
          <w:rFonts w:ascii="Times New Roman"/>
          <w:b w:val="false"/>
          <w:i w:val="false"/>
          <w:color w:val="000000"/>
          <w:sz w:val="28"/>
        </w:rPr>
        <w:t>
      3. Право на получение охранного документа на изобретение, созданное автором, не связанного с выполнением им своих служебных обязанностей или полученного от работодателя конкретного задания, но с использованием информации, а также материальных, технических и иных средств работодателя, принадлежит автору, если иное не предусмотрено договором между автором и работодателем.
</w:t>
      </w:r>
      <w:r>
        <w:br/>
      </w:r>
      <w:r>
        <w:rPr>
          <w:rFonts w:ascii="Times New Roman"/>
          <w:b w:val="false"/>
          <w:i w:val="false"/>
          <w:color w:val="000000"/>
          <w:sz w:val="28"/>
        </w:rPr>
        <w:t>
      В случае, если служебное изобретение создано совместным творческим трудом нескольких лиц, в число которых входит лицо, не являющееся работником организации, в которой оно создано, права такого лица в отношении данного служебного изобретения определяются договором, заключаемым им с данной организацией и другими авторами.
</w:t>
      </w:r>
      <w:r>
        <w:br/>
      </w:r>
      <w:r>
        <w:rPr>
          <w:rFonts w:ascii="Times New Roman"/>
          <w:b w:val="false"/>
          <w:i w:val="false"/>
          <w:color w:val="000000"/>
          <w:sz w:val="28"/>
        </w:rPr>
        <w:t>
      В случае, если служебные изобретения созданы авторами в результате выполнения несколькими организациями совместной работы на основе договора, права этих организаций на указанные изобретения определяются договором между ними.
</w:t>
      </w:r>
      <w:r>
        <w:br/>
      </w:r>
      <w:r>
        <w:rPr>
          <w:rFonts w:ascii="Times New Roman"/>
          <w:b w:val="false"/>
          <w:i w:val="false"/>
          <w:color w:val="000000"/>
          <w:sz w:val="28"/>
        </w:rPr>
        <w:t>
      4. В случае создания служебного изобретения автор уведомляет работодателя о его создании в письменной форме в течение месяца со дня выявления им факта создания служебного изобретения.
</w:t>
      </w:r>
      <w:r>
        <w:br/>
      </w:r>
      <w:r>
        <w:rPr>
          <w:rFonts w:ascii="Times New Roman"/>
          <w:b w:val="false"/>
          <w:i w:val="false"/>
          <w:color w:val="000000"/>
          <w:sz w:val="28"/>
        </w:rPr>
        <w:t>
      Уведомление должно быть подписано автором (авторами) и должно содержать:
</w:t>
      </w:r>
      <w:r>
        <w:br/>
      </w:r>
      <w:r>
        <w:rPr>
          <w:rFonts w:ascii="Times New Roman"/>
          <w:b w:val="false"/>
          <w:i w:val="false"/>
          <w:color w:val="000000"/>
          <w:sz w:val="28"/>
        </w:rPr>
        <w:t>
      1) указание фамилии, имени, отчества и занимаемой должности автора;
</w:t>
      </w:r>
      <w:r>
        <w:br/>
      </w:r>
      <w:r>
        <w:rPr>
          <w:rFonts w:ascii="Times New Roman"/>
          <w:b w:val="false"/>
          <w:i w:val="false"/>
          <w:color w:val="000000"/>
          <w:sz w:val="28"/>
        </w:rPr>
        <w:t>
      2) наименование служебного изобретения;
</w:t>
      </w:r>
      <w:r>
        <w:br/>
      </w:r>
      <w:r>
        <w:rPr>
          <w:rFonts w:ascii="Times New Roman"/>
          <w:b w:val="false"/>
          <w:i w:val="false"/>
          <w:color w:val="000000"/>
          <w:sz w:val="28"/>
        </w:rPr>
        <w:t>
      3) условия и место его создания, предполагаемую область применения;
</w:t>
      </w:r>
      <w:r>
        <w:br/>
      </w:r>
      <w:r>
        <w:rPr>
          <w:rFonts w:ascii="Times New Roman"/>
          <w:b w:val="false"/>
          <w:i w:val="false"/>
          <w:color w:val="000000"/>
          <w:sz w:val="28"/>
        </w:rPr>
        <w:t>
      4) описание, составленное с полнотой, достаточной для раскрытия сущности, определения категории и оценки пригодности изобретения в деятельности работодателя.
</w:t>
      </w:r>
      <w:r>
        <w:br/>
      </w:r>
      <w:r>
        <w:rPr>
          <w:rFonts w:ascii="Times New Roman"/>
          <w:b w:val="false"/>
          <w:i w:val="false"/>
          <w:color w:val="000000"/>
          <w:sz w:val="28"/>
        </w:rPr>
        <w:t>
      Работодатель обязан принять и зарегистрировать поданное автором уведомление о создании служебного изобретения в день его подачи, о чем авторы извещаются в письменной форме.
</w:t>
      </w:r>
      <w:r>
        <w:br/>
      </w:r>
      <w:r>
        <w:rPr>
          <w:rFonts w:ascii="Times New Roman"/>
          <w:b w:val="false"/>
          <w:i w:val="false"/>
          <w:color w:val="000000"/>
          <w:sz w:val="28"/>
        </w:rPr>
        <w:t>
      Если описание и иные сведения, необходимые для оформления заявки являются неполными, то работодатель имеет право запросить у работника дополнительные материалы о служебном изобретении, который представляет дополнительные материалы в течение одного месяца с даты получения им запроса. В этом случае течение срока, указанного в пункте 7 настоящей статьи, приостанавливается и возобновляется по получении запрошенных сведений.
</w:t>
      </w:r>
      <w:r>
        <w:br/>
      </w:r>
      <w:r>
        <w:rPr>
          <w:rFonts w:ascii="Times New Roman"/>
          <w:b w:val="false"/>
          <w:i w:val="false"/>
          <w:color w:val="000000"/>
          <w:sz w:val="28"/>
        </w:rPr>
        <w:t>
      5. Если работник не уведомил о создании служебного изобретения работодателя, имеющего право на получение охранного документа, то срок, указанный в пункте 7 настоящей статьи начинается с даты, когда работодателю стало известно о его создании.
</w:t>
      </w:r>
      <w:r>
        <w:br/>
      </w:r>
      <w:r>
        <w:rPr>
          <w:rFonts w:ascii="Times New Roman"/>
          <w:b w:val="false"/>
          <w:i w:val="false"/>
          <w:color w:val="000000"/>
          <w:sz w:val="28"/>
        </w:rPr>
        <w:t>
      Если факт создания служебного изобретения установлен работодателем, то он обязан в письменной форме уведомить об этом автора служебного изобретения. При этом, если право на получение охранного документа на служебное изобретение принадлежит работодателю, работодатель обязан уведомить автора о начале оформления им соответствующей заявки, а автор обязан по требованию работодателя предоставить в письменной форме дополнительную информацию, необходимую для оформления заявки на служебное изобретение и список всех авторов служебного изобретения.
</w:t>
      </w:r>
      <w:r>
        <w:br/>
      </w:r>
      <w:r>
        <w:rPr>
          <w:rFonts w:ascii="Times New Roman"/>
          <w:b w:val="false"/>
          <w:i w:val="false"/>
          <w:color w:val="000000"/>
          <w:sz w:val="28"/>
        </w:rPr>
        <w:t>
      6. Работодатель в случае утраты интереса в получении охранного документа на служебное изобретение после подачи заявки на их выдачу либо в поддержании охранного документа в силе обязан своевременно и безвозмездно предоставить автору право на получение охранного документа либо полученный охранный документ.
</w:t>
      </w:r>
      <w:r>
        <w:br/>
      </w:r>
      <w:r>
        <w:rPr>
          <w:rFonts w:ascii="Times New Roman"/>
          <w:b w:val="false"/>
          <w:i w:val="false"/>
          <w:color w:val="000000"/>
          <w:sz w:val="28"/>
        </w:rPr>
        <w:t>
      7. Если работодатель в течение четырех месяцев с даты уведомления его автором о созданном объекте промышленной собственности не подаст заявку, не переуступит право на получение охранного документа другому лицу и не сообщит автору о сохранении соответствующего объекта в тайне, то к автору переходит право на получение охранного документа. В этом случае работодатель имеет преимущественное право на использование соответствующего объекта промышленной собственности в собственном производстве по договору с патентообладателем.
</w:t>
      </w:r>
      <w:r>
        <w:br/>
      </w:r>
      <w:r>
        <w:rPr>
          <w:rFonts w:ascii="Times New Roman"/>
          <w:b w:val="false"/>
          <w:i w:val="false"/>
          <w:color w:val="000000"/>
          <w:sz w:val="28"/>
        </w:rPr>
        <w:t>
      8. Ни одна из сторон для обеспечения своих прав в отношении служебного изобретения не должна подавать в экспертную организацию заявку на получение охранного документа, не уведомив об этом другую сторону.
</w:t>
      </w:r>
      <w:r>
        <w:br/>
      </w:r>
      <w:r>
        <w:rPr>
          <w:rFonts w:ascii="Times New Roman"/>
          <w:b w:val="false"/>
          <w:i w:val="false"/>
          <w:color w:val="000000"/>
          <w:sz w:val="28"/>
        </w:rPr>
        <w:t>
      9. Размер, условия и порядок выплаты вознаграждения автору за служебное изобретение определяются соглашением между ним и работодателем. В случае недостижения соглашения решение принимается судом. Если невозможно соразмерить вклад автора и работодателя в создании служебного изобретения, за автором признается право на половину выгоды, которую получил или должен был получить работодатель.".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первого официального опубликования, за исключением абзаца одиннадцатого подпункта 1), подпунктов 12), 13), 14) и 15) пункта 1 статьи 1, которые вводятся в действие с 1 июля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