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92ec" w14:textId="faf9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Таджикистан о сотрудничестве в области  воздушного сообщения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2008 года N 641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между Правительством Республики Казахстан и Правительством Республики Таджикистан о сотрудничестве в области воздушного сообщения, подписанное в Душанбе 13 сентября 2007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Таджикистан 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воздушного сообщения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5 августа 2008 года)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Таджикистан, именуемые в дальнейшем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принципах и условиях взаимоотношений в области транспорта, а также принципами и нормами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гражданской авиации, открытой для подписания в Чикаго 7 декабря 1944 года (далее - Конвенция),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и развивать взаимное сотрудничество в области воздушного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настоящего Соглашения нижеследующие термины означают: </w:t>
      </w:r>
    </w:p>
    <w:bookmarkEnd w:id="6"/>
    <w:bookmarkStart w:name="z1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"авиационные власти" - в отношении Республики Казахстан - Министерство транспорта и коммуникаций Республики Казахстан, в отношении Республики Таджикистан - Министерство транспорта и коммуникаций Республики Таджикистан, или любое другое лицо, либо организация, уполномоченные осуществлять функции, выполняемые в настоящее время этими министерствами;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"назначенное авиапредприятие" - авиапредприятие, которое назначено и уполномочено в соответствии со статьей 4 настоящего Соглашения;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"территория" - земные поверхности, территориальные и внутренние воды и воздушное пространство над ними, находящиеся под суверенитетом государств Сторон;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"тариф" - ставки, устанавливаемые за перевозку пассажиров, багажа и груза, кроме почты и условий, на которых эти ставки применяются, включая ставки и условия агентских и других вспомогательных услуг;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"сборы" - аэропортовые и иные сборы, взимаемые на основании статьи 15 Конвенции;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"Конвенция" -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гражданской авиации, открытая для подписания в Чикаго 7 декабря 1944 года, а также любое приложение и любая поправка к ней в той мере, в какой они приняты Сторонами и применимы к ним;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"воздушное сообщение" - любое регулярное и нерегулярное воздушное сообщение, осуществляемое воздушными судами с целью общественных перевозок пассажиров, грузов и почты;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"международное воздушное сообщение" - воздушное сообщение, осуществляемое через воздушное пространство над территорией более чем одного государства;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"авиапредприятие" - любое авиатранспортное предприятие, предлагающее или выполняющее международное воздушное сообщение;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"остановка с некоммерческими целями" - посадка с любой целью, иной, чем принятие на борт или выгрузка пассажиров, груза или почты.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к настоящему Соглашению составляет его неотъемлемую часть. </w:t>
      </w:r>
    </w:p>
    <w:bookmarkEnd w:id="17"/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ПРЕДОСТАВЛЕНИЕ ПРАВ ПЕРЕВОЗОК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предоставляет другой Стороне права, предусмотренные настоящим Соглашением, в целях установления международных воздушных сообщений (именуемые в дальнейшем соответственно "договорные линии" и "установленные маршруты").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Авиапредприятие, назначенное каждой Стороной, будет пользоваться при обслуживании договорных линий по установленным маршрутам следующими правами: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совершать пролет над территорией другой Стороны без посадки;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совершать посадки на территории другой Стороны с некоммерческими целями в пунктах, указанных в приложении к настоящему Соглашению;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совершать посадки на территории другой Стороны в пунктах, указанных в приложении к настоящему Соглашению, с целью погрузки и (или) выгрузки пассажиров, багажа, груза и почты, следующих между территориями Сторон;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совершать посадки на территории другой Стороны в пунктах, указанных в приложении к настоящему Соглашению, с целью погрузки и (или) выгрузки пассажиров, багажа, груза и почты, следующих в/из пунктов третьих стран. Такое право будет предоставляться по согласованию между авиационными властями Сторон.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Ничто в настоящей статье не будет рассматриваться как предоставление права назначенному авиапредприятию одной Стороны брать на борт пассажиров, багаж, груз и почту для их перевозки между пунктами на территории другой Стороны за вознаграждение или по найму. 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УСЛОВИЯ ЭКСПЛУАТАЦИИ ДОГОВОРНЫХ ЛИНИЙ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Маршруты полетов воздушных судов по договорным линиям и пункты пролета государственных границ устанавливаются каждой Стороной на своей территории.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Технические и коммерческие вопросы, касающиеся полетов воздушных судов и перевозок пассажиров, багажа, груза и почты на договорных линиях, а также вопросы, относящиеся к коммерческому сотрудничеству, в частности, частоты рейсов, типов воздушных судов, заправки авиатопливом, технического обслуживания воздушных судов на земле и порядка финансовых расчетов, решаются по договоренности между назначенными авиапредприятиями. При отсутствии договоренности эти вопросы решаются авиационными властями Сторон.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Дополнительные и чартерные рейсы осуществляются в соответствии с законами и правилами государства каждой Стороны по предварительным заявкам назначенного авиапредприятия. Эти заявки должны подаваться авиационным властям другой Стороны не позднее, чем за 48 часов до вылета воздушного судна, не считая выходных и праздничных дней. </w:t>
      </w:r>
    </w:p>
    <w:bookmarkEnd w:id="29"/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ПОЛНОМОЧИЯ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имеет право назначить авиапредприятие(я) с целью эксплуатации договорных линий по установленным маршрутам, уведомив об этом письменно другую Сторону.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получении такого уведомления другая Сторона в соответствии с положениями пунктов 3 и 4 настоящей статьи незамедлительно предоставит каждому назначенному авиапредприятию соответствующее разрешение на полеты.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Авиационные власти одной Стороны до выдачи разрешения на полеты могут потребовать от авиапредприятия, назначенного другой Стороной, доказательства того, что оно способно выполнять условия, предписанные законами и правилами, обычно применяемыми этими властями при эксплуатации международных воздушных линий и не превышающими по своему уровню требований Конвенции.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Каждая Сторона имеет право отказать в предоставлении разрешения на полеты, указанного в пункте 2 настоящей статьи, или потребовать выполнения таких условий, которые она сочтет необходимыми при использовании назначенным авиапредприятием прав, указанных в статье 3 настоящего Соглашения, в любом случае, когда упомянутая Сторона не имеет доказательств того, что преимущественное владение и действительный контроль над этим авиапредприятием принадлежит Стороне, назначившей это авиапредприятие, ее органам или гражданам.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Назначенное авиапредприятие, получившее указанное разрешение, начинает эксплуатацию договорных линий при условии, что на таких линиях введены в действие тарифы в соответствии со статьей 13 настоящего Соглашения, а также решены все технические и коммерческие вопросы, предусмотренные пунктом 3 статьи 3 настоящего Соглашения. </w:t>
      </w:r>
    </w:p>
    <w:bookmarkEnd w:id="35"/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АННУЛИРОВАНИЕ И ПРИОСТАНОВКА 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ПРЕДОСТАВЛЕННЫХ ПРАВ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имеет право аннулировать разрешение на полеты или приостановить пользование указанными в статье 2 настоящего Соглашения правами, предоставленными назначенному авиапредприятию другой Стороны или потребовать выполнения таких условий, которые она сочтет необходимыми при пользовании этими правами: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любом случае, если она не убеждена в том, что преимущественное владение или действительный контроль над этим авиапредприятием принадлежит Стороне, назначившей это авиапредприятие, ее органам или гражданам;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случае, если авиапредприятие не соблюдает законы и правила Стороны, предоставляющей эти права;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случае, если авиапредприятие каким-либо образом не соблюдает условия, предписанные настоящим Соглашением.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немедленное аннулирование разрешения, приостановление прав или требование выполнения условий, указанных в пункте 1 настоящей статьи, не является необходимым для предупреждения дальнейших нарушений законов и правил, то право, о котором говорится в этом пункте, будет использоваться только после консультаций между авиационными властями Сторон. Такие консультации между авиационными властями должны состояться в возможно короткие сроки с даты запроса об их проведении. </w:t>
      </w:r>
    </w:p>
    <w:bookmarkEnd w:id="41"/>
    <w:bookmarkStart w:name="z4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ОБЕСПЕЧЕНИЕ ПОЛЕТОВ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принимают все необходимые меры для обеспечения безопасной и эффективной эксплуатации договорных линий. Каждая Сторона предоставляет воздушным судам авиапредприятия, назначенного другой Стороной, все средства радиосветотехнического, метеорологического и другого вида обслуживания, необходимого для эксплуатации договорных линий.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Авиационные власти одной Стороны должны предоставлять авиационным властям другой Стороны сведения о запасных и основных аэродромах, воздушных трассах, системах связи и аэронавигационных средствах, об управлении воздушным движением и по другим вопросам в объемах, необходимых для обеспечения безопасной и эффективной эксплуатации воздушных судов на договорных линиях. </w:t>
      </w:r>
    </w:p>
    <w:bookmarkEnd w:id="44"/>
    <w:bookmarkStart w:name="z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ПРИМЕНЕНИЕ ЗАКОНОВ И ПРАВИЛ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Законы и правила одной Стороны, регулирующие прилет и вылет с ее территории воздушных судов, совершающих международные полеты, или эксплуатацию или навигацию этих воздушных судов во время их пребывания в пределах ее территории, применяются к воздушным судам авиапредприятия, назначенного другой Стороной.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Законы и правила государства одной Стороны, относящиеся к международным перевозкам, регулирующие прибытие, пребывание и отправление с его территории экипажей, пассажиров, багажа, груза и почты, и, в частности, формальности, относящиеся к паспортным, эмиграционным, таможенным, валютным и санитарным правилам, применяются к экипажам, пассажирам, багажу, грузу и почте воздушных судов авиапредприятия, назначенного другой Стороной, во время их пребывания в пределах указанной территории. </w:t>
      </w:r>
    </w:p>
    <w:bookmarkEnd w:id="47"/>
    <w:bookmarkStart w:name="z4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СТАВКИ СБОРОВ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Сборы и другие платежи за пользование каждым аэропортом, включая его сооружение, технические и другие средства и услуги, а также любые платежи за пользование аэронавигационными средствами, средствами связи и услугами взимаются в соответствии со ставками и тарифами, установленными каждой Стороной на территории своего государства, при условии, что такие сборы и платежи не превышают аналогичных сборов, взимаемых с эксплуатантов воздушных судов третьих государств. </w:t>
      </w:r>
    </w:p>
    <w:bookmarkEnd w:id="49"/>
    <w:bookmarkStart w:name="z5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ПРИЗНАНИЕ УДОСТОВЕРЕНИЙ И СВИДЕТЕЛЬСТВ 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Удостоверения о годности к полетам, квалификационные свидетельства и разрешения, выданные или признанные действительными одной Стороной, признаются действительными другой Стороной при выполнении полетов по маршрутам, указанным в приложении к настоящему Соглашению. 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оставляет за собой право отказать в признании действительности для полетов в пределах территории своего государства, удостоверений о годности к полетам, квалификационных свидетельств и разрешений, выданных гражданам ее государства другой Стороной. </w:t>
      </w:r>
    </w:p>
    <w:bookmarkEnd w:id="52"/>
    <w:bookmarkStart w:name="z5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БЕЗОПАСНОСТЬ ПОЛЕТОВ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безопасности полетов по договорным линиям каждая Сторона в соответствии с международной практикой предоставляет воздушным судам другой Стороны все необходимые средства радио, светотехнического, метеорологического и другого обслуживания, требующегося для выполнения этих полетов, а также сообщать другой Стороне данные этих средств и сведения об основных и запасных аэродромах, где могут быть произведены посадки, и о маршруте полета в пределах территории своего государства. </w:t>
      </w:r>
    </w:p>
    <w:bookmarkEnd w:id="54"/>
    <w:bookmarkStart w:name="z5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ПРЯМЫЕ ТРАНЗИТНЫЕ ПЕРЕВОЗКИ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Пассажиры, багаж и груз, следующие прямым транзитом через территорию одной Стороны и не покидающие района аэропорта, выделенного для этой цели, подвергаются лишь упрощенному контролю, если это не вызвано мерами к обеспечению авиационной безопасности. Багаж и груз, следующие транзитом, не облагаются таможенными сборами и другими налогами. </w:t>
      </w:r>
    </w:p>
    <w:bookmarkStart w:name="z5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РЕГУЛИРОВАНИЕ ОБЪЕМА ПЕРЕВОЗОК 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Назначенным авиапредприятиям Сторон предоставляются справедливые и равные условия эксплуатации договорных линий, по установленным маршрутам между территориями государств обоих Сторон. 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эксплуатации договорных линий назначенное авиапредприятие одной Стороны, должно принимать во внимание интересы назначенного авиапредприятия другой Стороны, с тем, чтобы не нанести ущерба перевозкам этого авиапредприятия, которое эксплуатирует авиалинию по этому же маршруту или его части. В этих целях назначенные авиапредприятия Сторон могут заключать между собой соглашения о совместной эксплуатации или пуле. 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Договорные линии, обслуживаемые назначенными авиапредприятиями Сторон, должны соответствовать общественным потребностям в перевозках на установленных маршрутах, и каждое авиапредприятие должно иметь первоочередной задачей предоставление такой емкости, которая при разумном коэффициенте загрузки отвечала бы существующим и разумно предполагаемым потребностям в перевозках пассажиров, багажа, груза и почты между территориями государств обоих Сторон. </w:t>
      </w:r>
    </w:p>
    <w:bookmarkEnd w:id="59"/>
    <w:bookmarkStart w:name="z6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ТАРИФЫ 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Тарифы на любой договорной линии устанавливаются на разумном уровне с учетом всех факторов, включая эксплуатационные расходы, разумную прибыль, характеристику авиалинии и тарифы других авиапредприятий для любой части установленного маршрута. Такие тарифы устанавливаются в соответствии с указанными ниже условиями настоящей статьи и в соответствии с национальными законодательствами государств Сторон. 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Тарифы, указанные в пункте 1 настоящей статьи, а также размер агентских и комиссионных сборов с этих тарифов, должны, по возможности, согласовываться по каждому из установленных маршрутов между заинтересованными назначенными авиапредприятиями, эксплуатирующими весь маршрут или часть его. Согласованные таким образом тарифы подлежат утверждению авиационными властями Сторон. 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назначенные авиапредприятия не могут согласиться с любым из этих тарифов в течение 15 дней, или по каким-либо другим причинам тариф не может быть согласован в соответствии с пунктом 2 настоящей статьи, авиационные власти Сторон должны пытаться установить тариф по договоренности между собой. 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авиационные власти не смогут достигнуть согласия по вопросу установления какого-либо тарифа, это разногласие должно быть урегулировано согласно статье 21 настоящего Соглашения. 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Тарифы, установленные в соответствии с положениями настоящей статьи, должны оставаться в силе до тех пор, пока не будут установлены новые тарифы. </w:t>
      </w:r>
    </w:p>
    <w:bookmarkEnd w:id="65"/>
    <w:bookmarkStart w:name="z6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ПРЕДОСТАВЛЕНИЕ РАСПИСАНИЙ 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Назначенное авиапредприятие каждой Стороны должно не позднее, чем за 45 дней до начала полетов, предоставить предполагаемое расписание авиационным властям другой Стороны для утверждения, указав частоту полетов, тип воздушного судна, компоновку и предполагаемое для продажи количество мест. 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Любые последующие изменения в утвержденное расписание назначенного авиапредприятия должны предоставляться на утверждение авиационным властям другой Стороны. </w:t>
      </w:r>
    </w:p>
    <w:bookmarkEnd w:id="68"/>
    <w:bookmarkStart w:name="z6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ОСВОБОЖДЕНИЕ ОТ ТАМОЖЕННЫХ ПОШЛИН,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НАЛОГОВ И СБОРОВ 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Воздушные суда, эксплуатируемые на договорных линиях назначенным авиапредприятием одной Стороны, а также их табельное имущество, запасы топлива и смазочные материалы, бортовые запасы (включая продукты питания, напитки и табачные изделия), находящиеся на борту таких воздушных судов, освобождаются от обложения таможенными пошлинами, налогами и сборами по прибытии на территорию государства другой Стороны при условии, что это имущество, материалы и запасы остаются на борту воздушного судна до момента отбытия с территории государства этой Стороны. 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Также освобождаются от обложения такими пошлинами, налогами и сборами: 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бортовые запасы, взятые на территории одной Стороны в пределах лимитов, установленных компетентными органами этой Стороны, и предназначенные для использования на борту воздушного судна, эксплуатируемого на договорных линиях назначенным авиапредприятием другой Стороны; 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запасные части, ввезенные на территорию государства одной Стороны для технического обслуживания или ремонта воздушного судна, эксплуатируемого на договорных линиях назначенными авиапредприятиями другой Стороны. 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Сборы за предоставленное обслуживание, хранение и таможенное оформление взимаются в соответствии с национальными законодательствами государств Сторон. 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Материалы, указанные в пункте 2 настоящей статьи, могут быть поставлены под контроль или наблюдение таможенных органов. 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Табельное бортовое оборудование, а также материалы и запасы, находящиеся на борту воздушного судна одной Стороны, могут быть выгружены на территории государства другой Стороны только с разрешения таможенных органов этой Стороны. В этом случае они могут быть помещены под наблюдение указанных органов до тех пор, пока не будут вывезены обратно или не получат другого назначения в соответствии с таможенными правилами. </w:t>
      </w:r>
    </w:p>
    <w:bookmarkEnd w:id="76"/>
    <w:bookmarkStart w:name="z7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ПЕРЕВОД ДОХОДОВ 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Расчеты между назначенными авиапредприятиями производятся в соответствии с действующими между Сторонами соглашениями о расчетах и платежах. 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предоставляет назначенному авиапредприятию другой Стороны право свободного перевода сумм доходов, превышающих расходы, полученных этим авиапредприятием от эксплуатации договорных линий. 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Такой перевод должен производиться в соответствии с положениями соглашения, регулирующего финансовые отношения между Сторонами. В случае отсутствия такого соглашения компетентные органы Сторон должны определить порядок такого перевода, если это не будет определено, перевод должен осуществляться в свободно конвертируемой валюте по официальному обменному курсу, действующему в день перевода, в соответствии с правилами валютного обмена, применяемыми Сторонами. </w:t>
      </w:r>
    </w:p>
    <w:bookmarkEnd w:id="80"/>
    <w:bookmarkStart w:name="z8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КОММЕРЧЕСКАЯ ДЕЯТЕЛЬНОСТЬ 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обеспечения эксплуатации договорных линий назначенному авиапредприятию Стороны предоставляется право открыть на территории другой Стороны свои представительства с необходимым административным, коммерческим и техническим персоналом, а также расчетных и иных счетов на территории другой Стороны. 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Назначенное авиапредприятие одной Стороны на территории другой Стороны имеет право самостоятельной продажи услуг авиаперевозок по собственным перевозочным документам и назначения агентов по их продаже в соответствии с законами и правилами государства этой Стороны. Доходы от таких продаж облагаются налогом согласно налоговому законодательству государства такой Стороны. В случае, если коммерческая деятельность предприятий одной Стороны на территории другой Стороны в последующем будет регулироваться отдельным соглашением между Сторонами, то будут применяться положения такого соглашения. </w:t>
      </w:r>
    </w:p>
    <w:bookmarkEnd w:id="83"/>
    <w:bookmarkStart w:name="z8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  <w:r>
        <w:br/>
      </w:r>
      <w:r>
        <w:rPr>
          <w:rFonts w:ascii="Times New Roman"/>
          <w:b/>
          <w:i w:val="false"/>
          <w:color w:val="000000"/>
        </w:rPr>
        <w:t xml:space="preserve">
АВИАЦИОННАЯ БЕЗОПАСНОСТЬ 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своими правами и обязательствами, вытекающими из международного права, Стороны подтверждают, что взятое ими по отношению друг к другу обязательство защищать безопасность гражданской авиации от актов незаконного вмешательства составляет неотъемлемую часть настоящего Соглашения. 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ограничивая общую применимость своих прав и обязательств по международному праву, Стороны действуют в соответствии с положениями Конвенции о преступлениях и некоторых других актах, совершаемых на борту воздушных судов, подписанной в Токио 14 сентября 1963 года, Конвенции о борьбе с незаконным захватом воздушных судов, подписанной в Гааге 16 декабря 1970 года, Конвенции о борьбе с незаконными актами, направленными против безопасности гражданской авиации, подписанной в Монреале 23 сентября 1971 года и Протокола о борьбе с незаконными актами насилия в аэропортах, обслуживающих международную гражданскую авиацию, подписанного в Монреале 24 февраля 1988 года, положениями других международных договоров, участниками которых являются государства обеих Сторон. 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оказывают по взаимной просьбе всю необходимую помощь друг другу по предотвращению незаконного захвата воздушных судов и других незаконных актов, направленных против безопасности воздушных судов, их пассажиров и экипажей, аэропортов и аэронавигационных средств, а также любой другой угрозы безопасности гражданской авиации. 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в своих взаимоотношениях действуют в соответствии с положениями по авиационной безопасности и техническими требованиями, устанавливаемыми Международной организацией гражданской авиации, содержащимися в Конвенции, в той степени, в которой такие положения применимы к Сторонам. Они будут требовать, чтобы эксплуатанты воздушных судов, основное место деятельности или постоянное местопребывание которых находится на территории их государств, а также эксплуатанты международных аэропортов на территории их государств действовали в соответствии с такими положениями по авиационной безопасности. 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Каждая Сторона соглашается с тем, что другая Сторона может потребовать от эксплуатантов воздушных судов соблюдения положений по авиационной безопасности, упомянутых в пункте 3 настоящей статьи, которые предусматриваются другой Стороной для въезда, выезда и нахождения в пределах территории ее государства. Каждая Сторона обеспечивает эффективное применение соответствующих мер в пределах территории своего государства для защиты воздушных судов и проверки пассажиров, экипажей, ручной клади, багажа, груза, почты и бортовых запасов до и во время посадки или погрузки. Каждая Сторона безотлагательно рассмотрит любую просьбу другой Стороны о принятии обоснованных специальных мер безопасности в связи с конкретной угрозой. 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Когда имеет место инцидент или угроза инцидента, связанного с незаконным захватом гражданских воздушных судов или с другими незаконными актами, направленными против безопасности воздушных судов, их пассажиров и экипажей, аэропортов или аэронавигационных средств, Стороны оказывают друг другу помощь посредством облегчения связи и принятия соответствующих мер в целях быстрого и безопасного пресечения такого инцидента или его угрозы. 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у одной из Сторон возникают трудности, связанные с соблюдением положений по авиационной безопасности, содержащихся в настоящей статье, авиационные власти этой Стороны могут немедленно потребовать проведения консультаций с авиационными властями другой Стороны. </w:t>
      </w:r>
    </w:p>
    <w:bookmarkEnd w:id="91"/>
    <w:bookmarkStart w:name="z9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СОТРУДНИЧЕСТВО 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тесное сотрудничество и взаимодействие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научно-техническая политика в сфере воздушного транспорта; 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авиационных специалистов и разработка единых требований к уровню их подготовки; 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эксплуатация, ремонт авиационной техники и взаимные поставки. 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касающиеся указанных областей сотрудничества, будут предметом отдельных соглашений между авиационными властями Сторон. </w:t>
      </w:r>
    </w:p>
    <w:bookmarkEnd w:id="96"/>
    <w:bookmarkStart w:name="z9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КОНСУЛЬТАЦИИ 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Между авиационными властями Сторон могут проводиться консультации по вопросам, относящимся к выполнению и соблюдению настоящего Соглашения, а также по возможным изменениям и поправкам к ним. 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Эти консультации могут проводиться устно или путем переписки и должны начаться в течение шестидесяти (60) дней с даты запроса, если только авиационные власти Сторон не договорятся о продлении этого срока. </w:t>
      </w:r>
    </w:p>
    <w:bookmarkEnd w:id="99"/>
    <w:bookmarkStart w:name="z10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  <w:r>
        <w:br/>
      </w:r>
      <w:r>
        <w:rPr>
          <w:rFonts w:ascii="Times New Roman"/>
          <w:b/>
          <w:i w:val="false"/>
          <w:color w:val="000000"/>
        </w:rPr>
        <w:t xml:space="preserve">
УРЕГУЛИРОВАНИЕ СПОРОВ 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спора между Сторонами в связи с толкованием или применением настоящего Соглашения и приложения к нему, Стороны будут прилагать усилия для его разрешения посредством прямых переговоров между авиационными властями Сторон. 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упомянутые власти не придут к согласию, спор будет разрешаться между Сторонами по дипломатическим каналам. </w:t>
      </w:r>
    </w:p>
    <w:bookmarkEnd w:id="102"/>
    <w:bookmarkStart w:name="z10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ВНЕСЕНИЕ ИЗМЕНЕНИЙ 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взаимному согласию Сторон в настоящее Соглашение могут вноситься изменения и дополнения, оформляемые отдельными протоколами, являющимися неотъемлемой частью настоящего Соглашения и вступающими в силу в порядке, предусмотренном статьей 24 настоящего Соглашения. 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Поправки к приложению настоящего Соглашения могут быть согласованы непосредственно между авиационными властями Сторон. Они могут временно применяться с даты их утверждения упомянутыми властями и вступать в силу после подтверждения путем обмена дипломатическими нотами. </w:t>
      </w:r>
    </w:p>
    <w:bookmarkEnd w:id="105"/>
    <w:bookmarkStart w:name="z10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РАССЛЕДОВАНИЕ ПРОИСШЕСТВИЙ 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вынужденной посадки или происшествия с воздушным судном одной Стороны на территории государства другой Стороны, Сторона, на территории которой имело место происшествие, немедленно известит об этом другую Сторону, примет необходимые меры для обеспечения расследования происшествия, а также примет меры по оказанию неотложной помощи экипажу и пассажирам, если они пострадали при происшествии, и обеспечит сохранность воздушного судна, багажа, груза и почты на его борту. 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Авиационные власти Стороны, производящей расследование обстоятельств происшествия, должны проинформировать авиационные власти другой Стороны о проведении расследования, и авиационным властям другой Стороны будут предоставлены все возможности присутствовать при расследовании. Авиационные власти Стороны, которая производит расследование, в возможно кратчайшие сроки направляют авиационным властям другой Стороны отчет о расследовании. </w:t>
      </w:r>
    </w:p>
    <w:bookmarkEnd w:id="108"/>
    <w:bookmarkStart w:name="z10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 </w:t>
      </w:r>
    </w:p>
    <w:bookmarkEnd w:id="109"/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заключается на неопределенный срок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может в любое время уведомить по дипломатическим каналам другую Сторону о своем намерении прекратить действие настоящего Соглашения. В этом случае действие Соглашения прекращается через двенадцать месяцев (12) с даты получения такого уведомления другой Стороной, если указанное уведомление о прекращении действия Соглашения не будет отозвано по обоюдному согласию Сторон до истечения этого периода. </w:t>
      </w:r>
    </w:p>
    <w:bookmarkEnd w:id="111"/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Таджикистан о сотрудничестве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воздушного сообщения 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Маршруты, которые будут эксплуатироваться в обоих направлениях назначенным (и) авиапредприятием (ями) Республики Казахстан: 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813"/>
        <w:gridCol w:w="2533"/>
        <w:gridCol w:w="2673"/>
      </w:tblGrid>
      <w:tr>
        <w:trPr>
          <w:trHeight w:val="45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Промежуточные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Таджикистане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пределами </w:t>
            </w:r>
          </w:p>
        </w:tc>
      </w:tr>
    </w:tbl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Маршруты, которые будут эксплуатироваться в обоих направлениях назначенным (и) авиапредприятием (ями) Республики Таджикистан: 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2953"/>
        <w:gridCol w:w="2353"/>
        <w:gridCol w:w="2333"/>
      </w:tblGrid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Таджикистане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Промежуточные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пределами </w:t>
            </w:r>
          </w:p>
        </w:tc>
      </w:tr>
    </w:tbl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Пункты на территориях Сторон будут определяться по согласованию между авиационными властями; </w:t>
      </w:r>
    </w:p>
    <w:bookmarkEnd w:id="115"/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Назначенное авиапредприятие каждой Стороны может эксплуатировать любой пункт за пределами без использования коммерческих прав. 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Душанбе 13 сентября 2007 года в двух экземплярах каждый на казахском, таджикском и русском языках, причем все тексты имеют одинаковую силу. В случае расхождения в толковании положений настоящего Соглашения Стороны будут обращаться к тексту на русском языке.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транспорта и                 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коммуникаций        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Серик Ахметов                              Абдурахим Ашур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Далее прилагается текст Соглашения на таджикском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