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9d2e" w14:textId="a88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2008 года № 558. Утратило силу постановлением Правительства Республики Казахстан от 31 декабря 2015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и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 (далее - Типовое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осуществляющим права владения и пользования контрольными пакетами акций национальных компаний и акционерных обществ, обеспечить установление советами директоров национальных компаний и акционерных обществ, контрольные пакеты акций которых принадлежат государству, условий оплаты труда и премирования руководящих работников в соответствии с Типовым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и премирования председателя и членов правления акционерного общества "Фонд национального благосостояния "Самрук-Қазына" определяются советом директоров акционерного общества "Фонд национального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"Фонд национального благосостояния "Самрук-Қазына", "Национальный управляющий холдинг "КазАгро",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"Зерде", в отношении национальных компаний и акционерных обществ, пакеты акций которых переданы государством в их уставной капитал, в установленном порядке определить условия оплаты труда и премирования руководящих работников в соответствии с Типовым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2007 года N 183 "О некоторых вопросах оплаты труда руководящих работников национальных компаний и акционерных обществ, контрольные пакеты акций которых принадлежат государству" (САПП Республики Казахстан, 2007 г., N 8, ст. 88).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558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условиях оплаты труда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премирования руководящих работников национальных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компаний, акционерных обществ, контрольные пакеты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которых принадлежат государству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 (далее - Типовое положение), разработано в целях обеспечения единых подходов в вопросах оплаты и мотивации труда руководящих работников национальных компаний, акционерных обществ, контрольные пакеты акций которых принадлежат государству (далее - организации).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Типовом положении: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- система отношений, связанных с обеспечением обязательной выплаты работнику вознаграждения за его труд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Типовым положением;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должностной оклад - фиксированный размер оплаты труда работника в месяц за выполнение норм труда (трудовых обязанностей) с учетом квалификации работника, сложности, количества, качества и условий выполняемой работы;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по итогам работы за год - премия, выплачиваемая руководящим работникам организации один раз в год в зависимости от результатов работы с целью материального поощрения достигнутых успехов и повышения эффективности работы. Вознаграждение по итогам работы за год не носит постоянный характер.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руководящим работникам организации относятся: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руководитель (президент, председатель Правления и так далее);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(вице-президент, заместитель председателя Правления и так далее);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 исполнительного органа (Правления).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труда и премирования руководящих работников организации производится за счет средств, предусмотренных на оплату труда в бюджете организации на текущий финансовый год.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месячного должностного оклада, право на получение вознаграждения по итогам работы за год руководящего работника организации определяются в трудовом договоре, заключаемом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Типовое положение не распространяется на иностранных специалистов - руководящих работников, привлекаемых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в организацию. Условия оплаты труда иностранных специалистов - руководящих работников определяются решением Совета директоров организации.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оплаты труда и премирования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месячного должностного оклада руководящих работников организации определяется дифференцированно в зависимости от сложности выполняемой работы, занимаемой должности, особенностей и масштабов производства (бизнеса) и связанных с ним рисков, отраслевой специфики труда, от роли и места организации в социально-экономическом развитии республики и устанавливается решением Совета директоров организации.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усиления заинтересованности руководящих работников организации в повышении эффективности производства и качества работы производится выплата вознаграждения по итогам работы за год.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вознаграждения по итогам работы за год определяется на основе индивидуального подхода к оценке деятельности каждого руководящего работника акционерных обществ, контрольные пакеты акций которых принадлежат государству, за исключением национальных управляющих холдингов, национальных холдингов, национальных компаний и зависит от качественных и количественных показателей выполнения их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 условия выплаты вознаграждения по итогам работы за год руководящим работникам организации определяются решением Совета директоров организации.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Вознаграждение по итогам работы за год руководящим работникам выплачивается по результатам финансового года после утверждения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результатов финансово-хозяйственной деятельности организации на основе аудированной финансовой отчетности.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Исчисление средней заработной платы руководящего работника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без учета вознаграждения по итогам работы за год.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Предельные размеры месячных должностных окладов и условий оплаты труда и премирования руководящих работников, в том числе иностранных специалистов - руководящих работников национальных управляющих холдингов, национальных холдингов определяются решением Совета директоров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установлении системы оплаты труда и премирования руководящих работников Совет директоров организации руководствуется настоящим Типовым положением.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