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3060" w14:textId="d353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декабря 2007 года N 1317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2008 года N 531. Утратило силу постановлением Правительства Республики Казахстан от 7 июня 2010 года № 520.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Правительства РК от 07.06.2010 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10.07.2010).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28 декабря 2007 года N 1317 "О Таможенном тарифе и Товарной номенклатуре внешнеэкономической деятельности Республики Казахстан" (САПП Республики Казахстан, 2008 г., N 50, ст. 610)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Таможенном тарифе </w:t>
      </w:r>
      <w:r>
        <w:rPr>
          <w:rFonts w:ascii="Times New Roman"/>
          <w:b w:val="false"/>
          <w:i w:val="false"/>
          <w:color w:val="000000"/>
          <w:sz w:val="28"/>
        </w:rPr>
        <w:t xml:space="preserve">и Товарной номенклатуре внешнеэкономической деятельности Республики Казахстан, утвержденных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Ставках ввозных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таможенных пошлин, применяемых на временной основе в соответствии с решением Правительства Республики Казахстан: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 действия временных таможенных пошлин" по всему тексту слова "действует до 1 июня 2008 года" заменить словами "действует до 1 января 2009 года".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в двухнедельный срок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