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f9b75" w14:textId="bcf9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Государственной программе развития технического и профессионального образования в Республике Казахстан на 2008-2012 годы"</w:t>
      </w:r>
    </w:p>
    <w:p>
      <w:pPr>
        <w:spacing w:after="0"/>
        <w:ind w:left="0"/>
        <w:jc w:val="both"/>
      </w:pPr>
      <w:r>
        <w:rPr>
          <w:rFonts w:ascii="Times New Roman"/>
          <w:b w:val="false"/>
          <w:i w:val="false"/>
          <w:color w:val="000000"/>
          <w:sz w:val="28"/>
        </w:rPr>
        <w:t>Постановление Правительства Республики Казахстан от 31 мая 2008 года N 527</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Государственной программе развития технического и профессионального образования в Республике Казахстан на 2008-2012 годы".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Указ Президента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Государственной программе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развития технического и профессионального образования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Республике Казахстан на 2008-2012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создания высокоэффективной, конкурентоспособной и доступной системы технического и профессионального образования 
</w:t>
      </w:r>
      <w:r>
        <w:rPr>
          <w:rFonts w:ascii="Times New Roman"/>
          <w:b/>
          <w:i w:val="false"/>
          <w:color w:val="000000"/>
          <w:sz w:val="28"/>
        </w:rPr>
        <w:t>
ПОСТАНОВЛЯЮ:
</w:t>
      </w:r>
      <w:r>
        <w:rPr>
          <w:rFonts w:ascii="Times New Roman"/>
          <w:b w:val="false"/>
          <w:i w:val="false"/>
          <w:color w:val="000000"/>
          <w:sz w:val="28"/>
        </w:rPr>
        <w:t>
</w:t>
      </w:r>
      <w:r>
        <w:br/>
      </w:r>
      <w:r>
        <w:rPr>
          <w:rFonts w:ascii="Times New Roman"/>
          <w:b w:val="false"/>
          <w:i w:val="false"/>
          <w:color w:val="000000"/>
          <w:sz w:val="28"/>
        </w:rPr>
        <w:t>
      1. Утвердить прилагаемую Государственную программу развития технического и профессионального образования в Республике Казахстан на 2008-2012 годы (далее - Программа).
</w:t>
      </w:r>
      <w:r>
        <w:br/>
      </w:r>
      <w:r>
        <w:rPr>
          <w:rFonts w:ascii="Times New Roman"/>
          <w:b w:val="false"/>
          <w:i w:val="false"/>
          <w:color w:val="000000"/>
          <w:sz w:val="28"/>
        </w:rPr>
        <w:t>
      2. Правительству Республики Казахстан в месячный срок разработать и утвердить План мероприятий по реализации Программы на 2008-2010 годы.
</w:t>
      </w:r>
      <w:r>
        <w:br/>
      </w:r>
      <w:r>
        <w:rPr>
          <w:rFonts w:ascii="Times New Roman"/>
          <w:b w:val="false"/>
          <w:i w:val="false"/>
          <w:color w:val="000000"/>
          <w:sz w:val="28"/>
        </w:rPr>
        <w:t>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Программы.
</w:t>
      </w:r>
      <w:r>
        <w:br/>
      </w:r>
      <w:r>
        <w:rPr>
          <w:rFonts w:ascii="Times New Roman"/>
          <w:b w:val="false"/>
          <w:i w:val="false"/>
          <w:color w:val="000000"/>
          <w:sz w:val="28"/>
        </w:rPr>
        <w:t>
      4. Министерству образования и науки Республики Казахстан один раз в полугодие не позднее 25 числа месяца, следующего за отчетным периодом, представлять в Администрацию Президента Республики Казахстан и Правительство Республики Казахстан информацию о ходе реализации Программы.
</w:t>
      </w:r>
      <w:r>
        <w:br/>
      </w:r>
      <w:r>
        <w:rPr>
          <w:rFonts w:ascii="Times New Roman"/>
          <w:b w:val="false"/>
          <w:i w:val="false"/>
          <w:color w:val="000000"/>
          <w:sz w:val="28"/>
        </w:rPr>
        <w:t>
      5. Контроль за исполнением настоящего Указа возложить на Правительство Республики Казахстан.
</w:t>
      </w:r>
      <w:r>
        <w:br/>
      </w:r>
      <w:r>
        <w:rPr>
          <w:rFonts w:ascii="Times New Roman"/>
          <w:b w:val="false"/>
          <w:i w:val="false"/>
          <w:color w:val="000000"/>
          <w:sz w:val="28"/>
        </w:rPr>
        <w:t>
      6. Настоящий Указ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Н. 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Утверждена         
</w:t>
      </w:r>
      <w:r>
        <w:br/>
      </w:r>
      <w:r>
        <w:rPr>
          <w:rFonts w:ascii="Times New Roman"/>
          <w:b w:val="false"/>
          <w:i w:val="false"/>
          <w:color w:val="000000"/>
          <w:sz w:val="28"/>
        </w:rPr>
        <w:t>
Указом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"__" _______ 2008 года N__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Государственная программа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развития технического и профессионального образования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Республике Казахстан на 2008-2012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2008 год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Содержание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Паспорт Программы
</w:t>
      </w:r>
      <w:r>
        <w:br/>
      </w:r>
      <w:r>
        <w:rPr>
          <w:rFonts w:ascii="Times New Roman"/>
          <w:b w:val="false"/>
          <w:i w:val="false"/>
          <w:color w:val="000000"/>
          <w:sz w:val="28"/>
        </w:rPr>
        <w:t>
2.   Введение
</w:t>
      </w:r>
      <w:r>
        <w:br/>
      </w:r>
      <w:r>
        <w:rPr>
          <w:rFonts w:ascii="Times New Roman"/>
          <w:b w:val="false"/>
          <w:i w:val="false"/>
          <w:color w:val="000000"/>
          <w:sz w:val="28"/>
        </w:rPr>
        <w:t>
3.   Анализ современного состояния системы технического и
</w:t>
      </w:r>
      <w:r>
        <w:br/>
      </w:r>
      <w:r>
        <w:rPr>
          <w:rFonts w:ascii="Times New Roman"/>
          <w:b w:val="false"/>
          <w:i w:val="false"/>
          <w:color w:val="000000"/>
          <w:sz w:val="28"/>
        </w:rPr>
        <w:t>
     профессионального образования
</w:t>
      </w:r>
      <w:r>
        <w:br/>
      </w:r>
      <w:r>
        <w:rPr>
          <w:rFonts w:ascii="Times New Roman"/>
          <w:b w:val="false"/>
          <w:i w:val="false"/>
          <w:color w:val="000000"/>
          <w:sz w:val="28"/>
        </w:rPr>
        <w:t>
4.   Цели и задачи Программы
</w:t>
      </w:r>
      <w:r>
        <w:br/>
      </w:r>
      <w:r>
        <w:rPr>
          <w:rFonts w:ascii="Times New Roman"/>
          <w:b w:val="false"/>
          <w:i w:val="false"/>
          <w:color w:val="000000"/>
          <w:sz w:val="28"/>
        </w:rPr>
        <w:t>
5.   Основные направления и механизмы реализации Программы
</w:t>
      </w:r>
      <w:r>
        <w:br/>
      </w:r>
      <w:r>
        <w:rPr>
          <w:rFonts w:ascii="Times New Roman"/>
          <w:b w:val="false"/>
          <w:i w:val="false"/>
          <w:color w:val="000000"/>
          <w:sz w:val="28"/>
        </w:rPr>
        <w:t>
5.1. Реформирование структуры и содержания технического и
</w:t>
      </w:r>
      <w:r>
        <w:br/>
      </w:r>
      <w:r>
        <w:rPr>
          <w:rFonts w:ascii="Times New Roman"/>
          <w:b w:val="false"/>
          <w:i w:val="false"/>
          <w:color w:val="000000"/>
          <w:sz w:val="28"/>
        </w:rPr>
        <w:t>
     профессионального образования для повышения качества
</w:t>
      </w:r>
      <w:r>
        <w:br/>
      </w:r>
      <w:r>
        <w:rPr>
          <w:rFonts w:ascii="Times New Roman"/>
          <w:b w:val="false"/>
          <w:i w:val="false"/>
          <w:color w:val="000000"/>
          <w:sz w:val="28"/>
        </w:rPr>
        <w:t>
     подготовки и конкурентоспособности кадров технического
</w:t>
      </w:r>
      <w:r>
        <w:br/>
      </w:r>
      <w:r>
        <w:rPr>
          <w:rFonts w:ascii="Times New Roman"/>
          <w:b w:val="false"/>
          <w:i w:val="false"/>
          <w:color w:val="000000"/>
          <w:sz w:val="28"/>
        </w:rPr>
        <w:t>
     и обслуживающего труда
</w:t>
      </w:r>
      <w:r>
        <w:br/>
      </w:r>
      <w:r>
        <w:rPr>
          <w:rFonts w:ascii="Times New Roman"/>
          <w:b w:val="false"/>
          <w:i w:val="false"/>
          <w:color w:val="000000"/>
          <w:sz w:val="28"/>
        </w:rPr>
        <w:t>
5.2. Совершенствование систем управления и финансирования
</w:t>
      </w:r>
      <w:r>
        <w:br/>
      </w:r>
      <w:r>
        <w:rPr>
          <w:rFonts w:ascii="Times New Roman"/>
          <w:b w:val="false"/>
          <w:i w:val="false"/>
          <w:color w:val="000000"/>
          <w:sz w:val="28"/>
        </w:rPr>
        <w:t>
     технического и профессионального образования для повышения
</w:t>
      </w:r>
      <w:r>
        <w:br/>
      </w:r>
      <w:r>
        <w:rPr>
          <w:rFonts w:ascii="Times New Roman"/>
          <w:b w:val="false"/>
          <w:i w:val="false"/>
          <w:color w:val="000000"/>
          <w:sz w:val="28"/>
        </w:rPr>
        <w:t>
     эффективности и подотчетности системы технического и
</w:t>
      </w:r>
      <w:r>
        <w:br/>
      </w:r>
      <w:r>
        <w:rPr>
          <w:rFonts w:ascii="Times New Roman"/>
          <w:b w:val="false"/>
          <w:i w:val="false"/>
          <w:color w:val="000000"/>
          <w:sz w:val="28"/>
        </w:rPr>
        <w:t>
     профессионального образования
</w:t>
      </w:r>
      <w:r>
        <w:br/>
      </w:r>
      <w:r>
        <w:rPr>
          <w:rFonts w:ascii="Times New Roman"/>
          <w:b w:val="false"/>
          <w:i w:val="false"/>
          <w:color w:val="000000"/>
          <w:sz w:val="28"/>
        </w:rPr>
        <w:t>
5.3. Развитие инфраструктуры и материально-технической базы
</w:t>
      </w:r>
      <w:r>
        <w:br/>
      </w:r>
      <w:r>
        <w:rPr>
          <w:rFonts w:ascii="Times New Roman"/>
          <w:b w:val="false"/>
          <w:i w:val="false"/>
          <w:color w:val="000000"/>
          <w:sz w:val="28"/>
        </w:rPr>
        <w:t>
     системы технического и профессионального образования
</w:t>
      </w:r>
      <w:r>
        <w:br/>
      </w:r>
      <w:r>
        <w:rPr>
          <w:rFonts w:ascii="Times New Roman"/>
          <w:b w:val="false"/>
          <w:i w:val="false"/>
          <w:color w:val="000000"/>
          <w:sz w:val="28"/>
        </w:rPr>
        <w:t>
6.   Необходимые ресурсы и источники финансирования
</w:t>
      </w:r>
      <w:r>
        <w:br/>
      </w:r>
      <w:r>
        <w:rPr>
          <w:rFonts w:ascii="Times New Roman"/>
          <w:b w:val="false"/>
          <w:i w:val="false"/>
          <w:color w:val="000000"/>
          <w:sz w:val="28"/>
        </w:rPr>
        <w:t>
7.   Ожидаемые результаты от реализации и индикаторы Программы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Паспорт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Программа развития технического и
</w:t>
      </w:r>
      <w:r>
        <w:br/>
      </w:r>
      <w:r>
        <w:rPr>
          <w:rFonts w:ascii="Times New Roman"/>
          <w:b w:val="false"/>
          <w:i w:val="false"/>
          <w:color w:val="000000"/>
          <w:sz w:val="28"/>
        </w:rPr>
        <w:t>
Программы                   профессионального образования в
</w:t>
      </w:r>
      <w:r>
        <w:br/>
      </w:r>
      <w:r>
        <w:rPr>
          <w:rFonts w:ascii="Times New Roman"/>
          <w:b w:val="false"/>
          <w:i w:val="false"/>
          <w:color w:val="000000"/>
          <w:sz w:val="28"/>
        </w:rPr>
        <w:t>
                            Республике Казахстан на 2008 - 2012 годы
</w:t>
      </w:r>
    </w:p>
    <w:p>
      <w:pPr>
        <w:spacing w:after="0"/>
        <w:ind w:left="0"/>
        <w:jc w:val="both"/>
      </w:pPr>
      <w:r>
        <w:rPr>
          <w:rFonts w:ascii="Times New Roman"/>
          <w:b w:val="false"/>
          <w:i w:val="false"/>
          <w:color w:val="000000"/>
          <w:sz w:val="28"/>
        </w:rPr>
        <w:t>
Основание для               Пункт 106 
</w:t>
      </w:r>
      <w:r>
        <w:rPr>
          <w:rFonts w:ascii="Times New Roman"/>
          <w:b w:val="false"/>
          <w:i w:val="false"/>
          <w:color w:val="000000"/>
          <w:sz w:val="28"/>
        </w:rPr>
        <w:t xml:space="preserve"> Общенационального плана </w:t>
      </w:r>
      <w:r>
        <w:rPr>
          <w:rFonts w:ascii="Times New Roman"/>
          <w:b w:val="false"/>
          <w:i w:val="false"/>
          <w:color w:val="000000"/>
          <w:sz w:val="28"/>
        </w:rPr>
        <w:t>
</w:t>
      </w:r>
      <w:r>
        <w:br/>
      </w:r>
      <w:r>
        <w:rPr>
          <w:rFonts w:ascii="Times New Roman"/>
          <w:b w:val="false"/>
          <w:i w:val="false"/>
          <w:color w:val="000000"/>
          <w:sz w:val="28"/>
        </w:rPr>
        <w:t>
разработки                  основных направлений (мероприятий) по
</w:t>
      </w:r>
      <w:r>
        <w:br/>
      </w:r>
      <w:r>
        <w:rPr>
          <w:rFonts w:ascii="Times New Roman"/>
          <w:b w:val="false"/>
          <w:i w:val="false"/>
          <w:color w:val="000000"/>
          <w:sz w:val="28"/>
        </w:rPr>
        <w:t>
                            реализации ежегодных 2005-2007 годов
</w:t>
      </w:r>
      <w:r>
        <w:br/>
      </w:r>
      <w:r>
        <w:rPr>
          <w:rFonts w:ascii="Times New Roman"/>
          <w:b w:val="false"/>
          <w:i w:val="false"/>
          <w:color w:val="000000"/>
          <w:sz w:val="28"/>
        </w:rPr>
        <w:t>
                            посланий Главы государства народу
</w:t>
      </w:r>
      <w:r>
        <w:br/>
      </w:r>
      <w:r>
        <w:rPr>
          <w:rFonts w:ascii="Times New Roman"/>
          <w:b w:val="false"/>
          <w:i w:val="false"/>
          <w:color w:val="000000"/>
          <w:sz w:val="28"/>
        </w:rPr>
        <w:t>
                            Казахстана, утвержденного Указом
</w:t>
      </w:r>
      <w:r>
        <w:br/>
      </w:r>
      <w:r>
        <w:rPr>
          <w:rFonts w:ascii="Times New Roman"/>
          <w:b w:val="false"/>
          <w:i w:val="false"/>
          <w:color w:val="000000"/>
          <w:sz w:val="28"/>
        </w:rPr>
        <w:t>
                            Президента Республики Казахстан от
</w:t>
      </w:r>
      <w:r>
        <w:br/>
      </w:r>
      <w:r>
        <w:rPr>
          <w:rFonts w:ascii="Times New Roman"/>
          <w:b w:val="false"/>
          <w:i w:val="false"/>
          <w:color w:val="000000"/>
          <w:sz w:val="28"/>
        </w:rPr>
        <w:t>
                            6 апреля 2007 года N 310;
</w:t>
      </w:r>
      <w:r>
        <w:br/>
      </w:r>
      <w:r>
        <w:rPr>
          <w:rFonts w:ascii="Times New Roman"/>
          <w:b w:val="false"/>
          <w:i w:val="false"/>
          <w:color w:val="000000"/>
          <w:sz w:val="28"/>
        </w:rPr>
        <w:t>
                            пункт 61 
</w:t>
      </w:r>
      <w:r>
        <w:rPr>
          <w:rFonts w:ascii="Times New Roman"/>
          <w:b w:val="false"/>
          <w:i w:val="false"/>
          <w:color w:val="000000"/>
          <w:sz w:val="28"/>
        </w:rPr>
        <w:t xml:space="preserve"> Общенационального плана </w:t>
      </w:r>
      <w:r>
        <w:rPr>
          <w:rFonts w:ascii="Times New Roman"/>
          <w:b w:val="false"/>
          <w:i w:val="false"/>
          <w:color w:val="000000"/>
          <w:sz w:val="28"/>
        </w:rPr>
        <w:t>
</w:t>
      </w:r>
      <w:r>
        <w:br/>
      </w:r>
      <w:r>
        <w:rPr>
          <w:rFonts w:ascii="Times New Roman"/>
          <w:b w:val="false"/>
          <w:i w:val="false"/>
          <w:color w:val="000000"/>
          <w:sz w:val="28"/>
        </w:rPr>
        <w:t>
                            мероприятий по реализации Послания Главы
</w:t>
      </w:r>
      <w:r>
        <w:br/>
      </w:r>
      <w:r>
        <w:rPr>
          <w:rFonts w:ascii="Times New Roman"/>
          <w:b w:val="false"/>
          <w:i w:val="false"/>
          <w:color w:val="000000"/>
          <w:sz w:val="28"/>
        </w:rPr>
        <w:t>
                            государства народу Казахстана от 6
</w:t>
      </w:r>
      <w:r>
        <w:br/>
      </w:r>
      <w:r>
        <w:rPr>
          <w:rFonts w:ascii="Times New Roman"/>
          <w:b w:val="false"/>
          <w:i w:val="false"/>
          <w:color w:val="000000"/>
          <w:sz w:val="28"/>
        </w:rPr>
        <w:t>
                            февраля 2008 года "Повышение
</w:t>
      </w:r>
      <w:r>
        <w:br/>
      </w:r>
      <w:r>
        <w:rPr>
          <w:rFonts w:ascii="Times New Roman"/>
          <w:b w:val="false"/>
          <w:i w:val="false"/>
          <w:color w:val="000000"/>
          <w:sz w:val="28"/>
        </w:rPr>
        <w:t>
                            благосостояния граждан Казахстана -
</w:t>
      </w:r>
      <w:r>
        <w:br/>
      </w:r>
      <w:r>
        <w:rPr>
          <w:rFonts w:ascii="Times New Roman"/>
          <w:b w:val="false"/>
          <w:i w:val="false"/>
          <w:color w:val="000000"/>
          <w:sz w:val="28"/>
        </w:rPr>
        <w:t>
                            главная цель государственной политики",
</w:t>
      </w:r>
      <w:r>
        <w:br/>
      </w:r>
      <w:r>
        <w:rPr>
          <w:rFonts w:ascii="Times New Roman"/>
          <w:b w:val="false"/>
          <w:i w:val="false"/>
          <w:color w:val="000000"/>
          <w:sz w:val="28"/>
        </w:rPr>
        <w:t>
                            утвержденного Указом Президента
</w:t>
      </w:r>
      <w:r>
        <w:br/>
      </w:r>
      <w:r>
        <w:rPr>
          <w:rFonts w:ascii="Times New Roman"/>
          <w:b w:val="false"/>
          <w:i w:val="false"/>
          <w:color w:val="000000"/>
          <w:sz w:val="28"/>
        </w:rPr>
        <w:t>
                            Республики Казахстан от 14 февраля 2008
</w:t>
      </w:r>
      <w:r>
        <w:br/>
      </w:r>
      <w:r>
        <w:rPr>
          <w:rFonts w:ascii="Times New Roman"/>
          <w:b w:val="false"/>
          <w:i w:val="false"/>
          <w:color w:val="000000"/>
          <w:sz w:val="28"/>
        </w:rPr>
        <w:t>
                            года N 535;
</w:t>
      </w:r>
      <w:r>
        <w:br/>
      </w:r>
      <w:r>
        <w:rPr>
          <w:rFonts w:ascii="Times New Roman"/>
          <w:b w:val="false"/>
          <w:i w:val="false"/>
          <w:color w:val="000000"/>
          <w:sz w:val="28"/>
        </w:rPr>
        <w:t>
                            пункт 61 
</w:t>
      </w:r>
      <w:r>
        <w:rPr>
          <w:rFonts w:ascii="Times New Roman"/>
          <w:b w:val="false"/>
          <w:i w:val="false"/>
          <w:color w:val="000000"/>
          <w:sz w:val="28"/>
        </w:rPr>
        <w:t xml:space="preserve"> Плана мероприятий </w:t>
      </w:r>
      <w:r>
        <w:rPr>
          <w:rFonts w:ascii="Times New Roman"/>
          <w:b w:val="false"/>
          <w:i w:val="false"/>
          <w:color w:val="000000"/>
          <w:sz w:val="28"/>
        </w:rPr>
        <w:t>
 по
</w:t>
      </w:r>
      <w:r>
        <w:br/>
      </w:r>
      <w:r>
        <w:rPr>
          <w:rFonts w:ascii="Times New Roman"/>
          <w:b w:val="false"/>
          <w:i w:val="false"/>
          <w:color w:val="000000"/>
          <w:sz w:val="28"/>
        </w:rPr>
        <w:t>
                            исполнению Общенационального
</w:t>
      </w:r>
      <w:r>
        <w:br/>
      </w:r>
      <w:r>
        <w:rPr>
          <w:rFonts w:ascii="Times New Roman"/>
          <w:b w:val="false"/>
          <w:i w:val="false"/>
          <w:color w:val="000000"/>
          <w:sz w:val="28"/>
        </w:rPr>
        <w:t>
                            плана мероприятий по
</w:t>
      </w:r>
      <w:r>
        <w:br/>
      </w:r>
      <w:r>
        <w:rPr>
          <w:rFonts w:ascii="Times New Roman"/>
          <w:b w:val="false"/>
          <w:i w:val="false"/>
          <w:color w:val="000000"/>
          <w:sz w:val="28"/>
        </w:rPr>
        <w:t>
                            реализации Послания Главы государства
</w:t>
      </w:r>
      <w:r>
        <w:br/>
      </w:r>
      <w:r>
        <w:rPr>
          <w:rFonts w:ascii="Times New Roman"/>
          <w:b w:val="false"/>
          <w:i w:val="false"/>
          <w:color w:val="000000"/>
          <w:sz w:val="28"/>
        </w:rPr>
        <w:t>
                            народу Казахстана от 6 февраля 2008
</w:t>
      </w:r>
      <w:r>
        <w:br/>
      </w:r>
      <w:r>
        <w:rPr>
          <w:rFonts w:ascii="Times New Roman"/>
          <w:b w:val="false"/>
          <w:i w:val="false"/>
          <w:color w:val="000000"/>
          <w:sz w:val="28"/>
        </w:rPr>
        <w:t>
                            года "Повышение благосостояния граждан
</w:t>
      </w:r>
      <w:r>
        <w:br/>
      </w:r>
      <w:r>
        <w:rPr>
          <w:rFonts w:ascii="Times New Roman"/>
          <w:b w:val="false"/>
          <w:i w:val="false"/>
          <w:color w:val="000000"/>
          <w:sz w:val="28"/>
        </w:rPr>
        <w:t>
                            Казахстана - главная цель
</w:t>
      </w:r>
      <w:r>
        <w:br/>
      </w:r>
      <w:r>
        <w:rPr>
          <w:rFonts w:ascii="Times New Roman"/>
          <w:b w:val="false"/>
          <w:i w:val="false"/>
          <w:color w:val="000000"/>
          <w:sz w:val="28"/>
        </w:rPr>
        <w:t>
                            государственной политики",
</w:t>
      </w:r>
      <w:r>
        <w:br/>
      </w:r>
      <w:r>
        <w:rPr>
          <w:rFonts w:ascii="Times New Roman"/>
          <w:b w:val="false"/>
          <w:i w:val="false"/>
          <w:color w:val="000000"/>
          <w:sz w:val="28"/>
        </w:rPr>
        <w:t>
                            утвержденного постановлением
</w:t>
      </w:r>
      <w:r>
        <w:br/>
      </w:r>
      <w:r>
        <w:rPr>
          <w:rFonts w:ascii="Times New Roman"/>
          <w:b w:val="false"/>
          <w:i w:val="false"/>
          <w:color w:val="000000"/>
          <w:sz w:val="28"/>
        </w:rPr>
        <w:t>
                            Правительства Республики Казахстан от
</w:t>
      </w:r>
      <w:r>
        <w:br/>
      </w:r>
      <w:r>
        <w:rPr>
          <w:rFonts w:ascii="Times New Roman"/>
          <w:b w:val="false"/>
          <w:i w:val="false"/>
          <w:color w:val="000000"/>
          <w:sz w:val="28"/>
        </w:rPr>
        <w:t>
                            14 марта 2008 года N 246; пункт 49
</w:t>
      </w:r>
      <w:r>
        <w:br/>
      </w:r>
      <w:r>
        <w:rPr>
          <w:rFonts w:ascii="Times New Roman"/>
          <w:b w:val="false"/>
          <w:i w:val="false"/>
          <w:color w:val="000000"/>
          <w:sz w:val="28"/>
        </w:rPr>
        <w:t>
</w:t>
      </w:r>
      <w:r>
        <w:rPr>
          <w:rFonts w:ascii="Times New Roman"/>
          <w:b w:val="false"/>
          <w:i w:val="false"/>
          <w:color w:val="000000"/>
          <w:sz w:val="28"/>
        </w:rPr>
        <w:t xml:space="preserve"> Перечня </w:t>
      </w:r>
      <w:r>
        <w:rPr>
          <w:rFonts w:ascii="Times New Roman"/>
          <w:b w:val="false"/>
          <w:i w:val="false"/>
          <w:color w:val="000000"/>
          <w:sz w:val="28"/>
        </w:rPr>
        <w:t>
 действующих и разрабатываемых
</w:t>
      </w:r>
      <w:r>
        <w:br/>
      </w:r>
      <w:r>
        <w:rPr>
          <w:rFonts w:ascii="Times New Roman"/>
          <w:b w:val="false"/>
          <w:i w:val="false"/>
          <w:color w:val="000000"/>
          <w:sz w:val="28"/>
        </w:rPr>
        <w:t>
                            государственных и отраслевых
</w:t>
      </w:r>
      <w:r>
        <w:br/>
      </w:r>
      <w:r>
        <w:rPr>
          <w:rFonts w:ascii="Times New Roman"/>
          <w:b w:val="false"/>
          <w:i w:val="false"/>
          <w:color w:val="000000"/>
          <w:sz w:val="28"/>
        </w:rPr>
        <w:t>
                            (секторальных) программ на 2008-2010
</w:t>
      </w:r>
      <w:r>
        <w:br/>
      </w:r>
      <w:r>
        <w:rPr>
          <w:rFonts w:ascii="Times New Roman"/>
          <w:b w:val="false"/>
          <w:i w:val="false"/>
          <w:color w:val="000000"/>
          <w:sz w:val="28"/>
        </w:rPr>
        <w:t>
                            годы Среднесрочного плана социально-
</w:t>
      </w:r>
      <w:r>
        <w:br/>
      </w:r>
      <w:r>
        <w:rPr>
          <w:rFonts w:ascii="Times New Roman"/>
          <w:b w:val="false"/>
          <w:i w:val="false"/>
          <w:color w:val="000000"/>
          <w:sz w:val="28"/>
        </w:rPr>
        <w:t>
                            экономического развития Республики
</w:t>
      </w:r>
      <w:r>
        <w:br/>
      </w:r>
      <w:r>
        <w:rPr>
          <w:rFonts w:ascii="Times New Roman"/>
          <w:b w:val="false"/>
          <w:i w:val="false"/>
          <w:color w:val="000000"/>
          <w:sz w:val="28"/>
        </w:rPr>
        <w:t>
                            Казахстан на 2008-2010 годы,
</w:t>
      </w:r>
      <w:r>
        <w:br/>
      </w:r>
      <w:r>
        <w:rPr>
          <w:rFonts w:ascii="Times New Roman"/>
          <w:b w:val="false"/>
          <w:i w:val="false"/>
          <w:color w:val="000000"/>
          <w:sz w:val="28"/>
        </w:rPr>
        <w:t>
                            утвержденного постановлением
</w:t>
      </w:r>
      <w:r>
        <w:br/>
      </w:r>
      <w:r>
        <w:rPr>
          <w:rFonts w:ascii="Times New Roman"/>
          <w:b w:val="false"/>
          <w:i w:val="false"/>
          <w:color w:val="000000"/>
          <w:sz w:val="28"/>
        </w:rPr>
        <w:t>
                            Правительства Республики Казахстан от
</w:t>
      </w:r>
      <w:r>
        <w:br/>
      </w:r>
      <w:r>
        <w:rPr>
          <w:rFonts w:ascii="Times New Roman"/>
          <w:b w:val="false"/>
          <w:i w:val="false"/>
          <w:color w:val="000000"/>
          <w:sz w:val="28"/>
        </w:rPr>
        <w:t>
                            29 августа 2007 года N 753
</w:t>
      </w:r>
    </w:p>
    <w:p>
      <w:pPr>
        <w:spacing w:after="0"/>
        <w:ind w:left="0"/>
        <w:jc w:val="both"/>
      </w:pPr>
      <w:r>
        <w:rPr>
          <w:rFonts w:ascii="Times New Roman"/>
          <w:b w:val="false"/>
          <w:i w:val="false"/>
          <w:color w:val="000000"/>
          <w:sz w:val="28"/>
        </w:rPr>
        <w:t>
Разработчик                 Министерство образования и науки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Цель Программы              Реструктурирование и реорганизация
</w:t>
      </w:r>
      <w:r>
        <w:br/>
      </w:r>
      <w:r>
        <w:rPr>
          <w:rFonts w:ascii="Times New Roman"/>
          <w:b w:val="false"/>
          <w:i w:val="false"/>
          <w:color w:val="000000"/>
          <w:sz w:val="28"/>
        </w:rPr>
        <w:t>
                            системы технического и
</w:t>
      </w:r>
      <w:r>
        <w:br/>
      </w:r>
      <w:r>
        <w:rPr>
          <w:rFonts w:ascii="Times New Roman"/>
          <w:b w:val="false"/>
          <w:i w:val="false"/>
          <w:color w:val="000000"/>
          <w:sz w:val="28"/>
        </w:rPr>
        <w:t>
                            профессионального образования для
</w:t>
      </w:r>
      <w:r>
        <w:br/>
      </w:r>
      <w:r>
        <w:rPr>
          <w:rFonts w:ascii="Times New Roman"/>
          <w:b w:val="false"/>
          <w:i w:val="false"/>
          <w:color w:val="000000"/>
          <w:sz w:val="28"/>
        </w:rPr>
        <w:t>
                            обеспечения отраслей экономики и
</w:t>
      </w:r>
      <w:r>
        <w:br/>
      </w:r>
      <w:r>
        <w:rPr>
          <w:rFonts w:ascii="Times New Roman"/>
          <w:b w:val="false"/>
          <w:i w:val="false"/>
          <w:color w:val="000000"/>
          <w:sz w:val="28"/>
        </w:rPr>
        <w:t>
                            работодателей квалифицированными
</w:t>
      </w:r>
      <w:r>
        <w:br/>
      </w:r>
      <w:r>
        <w:rPr>
          <w:rFonts w:ascii="Times New Roman"/>
          <w:b w:val="false"/>
          <w:i w:val="false"/>
          <w:color w:val="000000"/>
          <w:sz w:val="28"/>
        </w:rPr>
        <w:t>
                            специалистами технического и
</w:t>
      </w:r>
      <w:r>
        <w:br/>
      </w:r>
      <w:r>
        <w:rPr>
          <w:rFonts w:ascii="Times New Roman"/>
          <w:b w:val="false"/>
          <w:i w:val="false"/>
          <w:color w:val="000000"/>
          <w:sz w:val="28"/>
        </w:rPr>
        <w:t>
                            обслуживающего труда с
</w:t>
      </w:r>
      <w:r>
        <w:br/>
      </w:r>
      <w:r>
        <w:rPr>
          <w:rFonts w:ascii="Times New Roman"/>
          <w:b w:val="false"/>
          <w:i w:val="false"/>
          <w:color w:val="000000"/>
          <w:sz w:val="28"/>
        </w:rPr>
        <w:t>
                            конкурентоспособными навыками и
</w:t>
      </w:r>
      <w:r>
        <w:br/>
      </w:r>
      <w:r>
        <w:rPr>
          <w:rFonts w:ascii="Times New Roman"/>
          <w:b w:val="false"/>
          <w:i w:val="false"/>
          <w:color w:val="000000"/>
          <w:sz w:val="28"/>
        </w:rPr>
        <w:t>
                            достаточным потенциалом для продолжения
</w:t>
      </w:r>
      <w:r>
        <w:br/>
      </w:r>
      <w:r>
        <w:rPr>
          <w:rFonts w:ascii="Times New Roman"/>
          <w:b w:val="false"/>
          <w:i w:val="false"/>
          <w:color w:val="000000"/>
          <w:sz w:val="28"/>
        </w:rPr>
        <w:t>
                            образования
</w:t>
      </w:r>
    </w:p>
    <w:p>
      <w:pPr>
        <w:spacing w:after="0"/>
        <w:ind w:left="0"/>
        <w:jc w:val="both"/>
      </w:pPr>
      <w:r>
        <w:rPr>
          <w:rFonts w:ascii="Times New Roman"/>
          <w:b w:val="false"/>
          <w:i w:val="false"/>
          <w:color w:val="000000"/>
          <w:sz w:val="28"/>
        </w:rPr>
        <w:t>
Задачи Программы            Обеспечение качества подготовки и
</w:t>
      </w:r>
      <w:r>
        <w:br/>
      </w:r>
      <w:r>
        <w:rPr>
          <w:rFonts w:ascii="Times New Roman"/>
          <w:b w:val="false"/>
          <w:i w:val="false"/>
          <w:color w:val="000000"/>
          <w:sz w:val="28"/>
        </w:rPr>
        <w:t>
                            конкурентоспособности кадров
</w:t>
      </w:r>
      <w:r>
        <w:br/>
      </w:r>
      <w:r>
        <w:rPr>
          <w:rFonts w:ascii="Times New Roman"/>
          <w:b w:val="false"/>
          <w:i w:val="false"/>
          <w:color w:val="000000"/>
          <w:sz w:val="28"/>
        </w:rPr>
        <w:t>
                            технического и обслуживающего труда
</w:t>
      </w:r>
      <w:r>
        <w:br/>
      </w:r>
      <w:r>
        <w:rPr>
          <w:rFonts w:ascii="Times New Roman"/>
          <w:b w:val="false"/>
          <w:i w:val="false"/>
          <w:color w:val="000000"/>
          <w:sz w:val="28"/>
        </w:rPr>
        <w:t>
                            путем реформирования структуры и
</w:t>
      </w:r>
      <w:r>
        <w:br/>
      </w:r>
      <w:r>
        <w:rPr>
          <w:rFonts w:ascii="Times New Roman"/>
          <w:b w:val="false"/>
          <w:i w:val="false"/>
          <w:color w:val="000000"/>
          <w:sz w:val="28"/>
        </w:rPr>
        <w:t>
                            содержания технического и
</w:t>
      </w:r>
      <w:r>
        <w:br/>
      </w:r>
      <w:r>
        <w:rPr>
          <w:rFonts w:ascii="Times New Roman"/>
          <w:b w:val="false"/>
          <w:i w:val="false"/>
          <w:color w:val="000000"/>
          <w:sz w:val="28"/>
        </w:rPr>
        <w:t>
                            профессионального образования;
</w:t>
      </w:r>
      <w:r>
        <w:br/>
      </w:r>
      <w:r>
        <w:rPr>
          <w:rFonts w:ascii="Times New Roman"/>
          <w:b w:val="false"/>
          <w:i w:val="false"/>
          <w:color w:val="000000"/>
          <w:sz w:val="28"/>
        </w:rPr>
        <w:t>
                            повышение эффективности и подотчетности
</w:t>
      </w:r>
      <w:r>
        <w:br/>
      </w:r>
      <w:r>
        <w:rPr>
          <w:rFonts w:ascii="Times New Roman"/>
          <w:b w:val="false"/>
          <w:i w:val="false"/>
          <w:color w:val="000000"/>
          <w:sz w:val="28"/>
        </w:rPr>
        <w:t>
                            системы технического и профессионального
</w:t>
      </w:r>
      <w:r>
        <w:br/>
      </w:r>
      <w:r>
        <w:rPr>
          <w:rFonts w:ascii="Times New Roman"/>
          <w:b w:val="false"/>
          <w:i w:val="false"/>
          <w:color w:val="000000"/>
          <w:sz w:val="28"/>
        </w:rPr>
        <w:t>
                            образования посредством
</w:t>
      </w:r>
      <w:r>
        <w:br/>
      </w:r>
      <w:r>
        <w:rPr>
          <w:rFonts w:ascii="Times New Roman"/>
          <w:b w:val="false"/>
          <w:i w:val="false"/>
          <w:color w:val="000000"/>
          <w:sz w:val="28"/>
        </w:rPr>
        <w:t>
                            совершенствования механизмов управления
</w:t>
      </w:r>
      <w:r>
        <w:br/>
      </w:r>
      <w:r>
        <w:rPr>
          <w:rFonts w:ascii="Times New Roman"/>
          <w:b w:val="false"/>
          <w:i w:val="false"/>
          <w:color w:val="000000"/>
          <w:sz w:val="28"/>
        </w:rPr>
        <w:t>
                            и финансирования;
</w:t>
      </w:r>
      <w:r>
        <w:br/>
      </w:r>
      <w:r>
        <w:rPr>
          <w:rFonts w:ascii="Times New Roman"/>
          <w:b w:val="false"/>
          <w:i w:val="false"/>
          <w:color w:val="000000"/>
          <w:sz w:val="28"/>
        </w:rPr>
        <w:t>
                            улучшение условий реализации
</w:t>
      </w:r>
      <w:r>
        <w:br/>
      </w:r>
      <w:r>
        <w:rPr>
          <w:rFonts w:ascii="Times New Roman"/>
          <w:b w:val="false"/>
          <w:i w:val="false"/>
          <w:color w:val="000000"/>
          <w:sz w:val="28"/>
        </w:rPr>
        <w:t>
                            образовательных программ путем развития
</w:t>
      </w:r>
      <w:r>
        <w:br/>
      </w:r>
      <w:r>
        <w:rPr>
          <w:rFonts w:ascii="Times New Roman"/>
          <w:b w:val="false"/>
          <w:i w:val="false"/>
          <w:color w:val="000000"/>
          <w:sz w:val="28"/>
        </w:rPr>
        <w:t>
                            инфраструктуры и материально-технической
</w:t>
      </w:r>
      <w:r>
        <w:br/>
      </w:r>
      <w:r>
        <w:rPr>
          <w:rFonts w:ascii="Times New Roman"/>
          <w:b w:val="false"/>
          <w:i w:val="false"/>
          <w:color w:val="000000"/>
          <w:sz w:val="28"/>
        </w:rPr>
        <w:t>
                            базы системы технического и
</w:t>
      </w:r>
      <w:r>
        <w:br/>
      </w:r>
      <w:r>
        <w:rPr>
          <w:rFonts w:ascii="Times New Roman"/>
          <w:b w:val="false"/>
          <w:i w:val="false"/>
          <w:color w:val="000000"/>
          <w:sz w:val="28"/>
        </w:rPr>
        <w:t>
                            профессионального образования.
</w:t>
      </w:r>
    </w:p>
    <w:p>
      <w:pPr>
        <w:spacing w:after="0"/>
        <w:ind w:left="0"/>
        <w:jc w:val="both"/>
      </w:pPr>
      <w:r>
        <w:rPr>
          <w:rFonts w:ascii="Times New Roman"/>
          <w:b w:val="false"/>
          <w:i w:val="false"/>
          <w:color w:val="000000"/>
          <w:sz w:val="28"/>
        </w:rPr>
        <w:t>
Сроки реализации            1 этап институциональной модернизации:
</w:t>
      </w:r>
      <w:r>
        <w:br/>
      </w:r>
      <w:r>
        <w:rPr>
          <w:rFonts w:ascii="Times New Roman"/>
          <w:b w:val="false"/>
          <w:i w:val="false"/>
          <w:color w:val="000000"/>
          <w:sz w:val="28"/>
        </w:rPr>
        <w:t>
Программы                   2008-2010 годы;
</w:t>
      </w:r>
      <w:r>
        <w:br/>
      </w:r>
      <w:r>
        <w:rPr>
          <w:rFonts w:ascii="Times New Roman"/>
          <w:b w:val="false"/>
          <w:i w:val="false"/>
          <w:color w:val="000000"/>
          <w:sz w:val="28"/>
        </w:rPr>
        <w:t>
                            2 этап устойчивого развития:
</w:t>
      </w:r>
      <w:r>
        <w:br/>
      </w:r>
      <w:r>
        <w:rPr>
          <w:rFonts w:ascii="Times New Roman"/>
          <w:b w:val="false"/>
          <w:i w:val="false"/>
          <w:color w:val="000000"/>
          <w:sz w:val="28"/>
        </w:rPr>
        <w:t>
                            2010-2012 годы
</w:t>
      </w:r>
    </w:p>
    <w:p>
      <w:pPr>
        <w:spacing w:after="0"/>
        <w:ind w:left="0"/>
        <w:jc w:val="both"/>
      </w:pPr>
      <w:r>
        <w:rPr>
          <w:rFonts w:ascii="Times New Roman"/>
          <w:b w:val="false"/>
          <w:i w:val="false"/>
          <w:color w:val="000000"/>
          <w:sz w:val="28"/>
        </w:rPr>
        <w:t>
Необходимые                 Средства, предусмотренные в
</w:t>
      </w:r>
      <w:r>
        <w:br/>
      </w:r>
      <w:r>
        <w:rPr>
          <w:rFonts w:ascii="Times New Roman"/>
          <w:b w:val="false"/>
          <w:i w:val="false"/>
          <w:color w:val="000000"/>
          <w:sz w:val="28"/>
        </w:rPr>
        <w:t>
ресурсы и источники         республиканском и местном бюджете,
</w:t>
      </w:r>
      <w:r>
        <w:br/>
      </w:r>
      <w:r>
        <w:rPr>
          <w:rFonts w:ascii="Times New Roman"/>
          <w:b w:val="false"/>
          <w:i w:val="false"/>
          <w:color w:val="000000"/>
          <w:sz w:val="28"/>
        </w:rPr>
        <w:t>
финансирования              прямые инвестиции с долевым участием
</w:t>
      </w:r>
      <w:r>
        <w:br/>
      </w:r>
      <w:r>
        <w:rPr>
          <w:rFonts w:ascii="Times New Roman"/>
          <w:b w:val="false"/>
          <w:i w:val="false"/>
          <w:color w:val="000000"/>
          <w:sz w:val="28"/>
        </w:rPr>
        <w:t>
                            различных заинтересованных сторон,
</w:t>
      </w:r>
      <w:r>
        <w:br/>
      </w:r>
      <w:r>
        <w:rPr>
          <w:rFonts w:ascii="Times New Roman"/>
          <w:b w:val="false"/>
          <w:i w:val="false"/>
          <w:color w:val="000000"/>
          <w:sz w:val="28"/>
        </w:rPr>
        <w:t>
                            средства фондов и международных
</w:t>
      </w:r>
      <w:r>
        <w:br/>
      </w:r>
      <w:r>
        <w:rPr>
          <w:rFonts w:ascii="Times New Roman"/>
          <w:b w:val="false"/>
          <w:i w:val="false"/>
          <w:color w:val="000000"/>
          <w:sz w:val="28"/>
        </w:rPr>
        <w:t>
                            организаций.
</w:t>
      </w:r>
      <w:r>
        <w:br/>
      </w:r>
      <w:r>
        <w:rPr>
          <w:rFonts w:ascii="Times New Roman"/>
          <w:b w:val="false"/>
          <w:i w:val="false"/>
          <w:color w:val="000000"/>
          <w:sz w:val="28"/>
        </w:rPr>
        <w:t>
                            Финансовые затраты, связанные с
</w:t>
      </w:r>
      <w:r>
        <w:br/>
      </w:r>
      <w:r>
        <w:rPr>
          <w:rFonts w:ascii="Times New Roman"/>
          <w:b w:val="false"/>
          <w:i w:val="false"/>
          <w:color w:val="000000"/>
          <w:sz w:val="28"/>
        </w:rPr>
        <w:t>
                            реализацией Программы составят: 58178,9
</w:t>
      </w:r>
      <w:r>
        <w:br/>
      </w:r>
      <w:r>
        <w:rPr>
          <w:rFonts w:ascii="Times New Roman"/>
          <w:b w:val="false"/>
          <w:i w:val="false"/>
          <w:color w:val="000000"/>
          <w:sz w:val="28"/>
        </w:rPr>
        <w:t>
                            млн.тенге, в том числе: в 2008 году -
</w:t>
      </w:r>
      <w:r>
        <w:br/>
      </w:r>
      <w:r>
        <w:rPr>
          <w:rFonts w:ascii="Times New Roman"/>
          <w:b w:val="false"/>
          <w:i w:val="false"/>
          <w:color w:val="000000"/>
          <w:sz w:val="28"/>
        </w:rPr>
        <w:t>
                            5707,8 млн.тенге, в 2009 году - 23486,7
</w:t>
      </w:r>
      <w:r>
        <w:br/>
      </w:r>
      <w:r>
        <w:rPr>
          <w:rFonts w:ascii="Times New Roman"/>
          <w:b w:val="false"/>
          <w:i w:val="false"/>
          <w:color w:val="000000"/>
          <w:sz w:val="28"/>
        </w:rPr>
        <w:t>
                            млн.тенге, в 2010 году - 28984,4
</w:t>
      </w:r>
      <w:r>
        <w:br/>
      </w:r>
      <w:r>
        <w:rPr>
          <w:rFonts w:ascii="Times New Roman"/>
          <w:b w:val="false"/>
          <w:i w:val="false"/>
          <w:color w:val="000000"/>
          <w:sz w:val="28"/>
        </w:rPr>
        <w:t>
                            млн.тенге; за счет республиканского
</w:t>
      </w:r>
      <w:r>
        <w:br/>
      </w:r>
      <w:r>
        <w:rPr>
          <w:rFonts w:ascii="Times New Roman"/>
          <w:b w:val="false"/>
          <w:i w:val="false"/>
          <w:color w:val="000000"/>
          <w:sz w:val="28"/>
        </w:rPr>
        <w:t>
                            бюджета: всего - 40749,8 млн.тенге, в
</w:t>
      </w:r>
      <w:r>
        <w:br/>
      </w:r>
      <w:r>
        <w:rPr>
          <w:rFonts w:ascii="Times New Roman"/>
          <w:b w:val="false"/>
          <w:i w:val="false"/>
          <w:color w:val="000000"/>
          <w:sz w:val="28"/>
        </w:rPr>
        <w:t>
                            2008 году - 3396,6 млн.тенге, в 2009
</w:t>
      </w:r>
      <w:r>
        <w:br/>
      </w:r>
      <w:r>
        <w:rPr>
          <w:rFonts w:ascii="Times New Roman"/>
          <w:b w:val="false"/>
          <w:i w:val="false"/>
          <w:color w:val="000000"/>
          <w:sz w:val="28"/>
        </w:rPr>
        <w:t>
                            году - 16701,4 млн.тенге, в 2010 году -
</w:t>
      </w:r>
      <w:r>
        <w:br/>
      </w:r>
      <w:r>
        <w:rPr>
          <w:rFonts w:ascii="Times New Roman"/>
          <w:b w:val="false"/>
          <w:i w:val="false"/>
          <w:color w:val="000000"/>
          <w:sz w:val="28"/>
        </w:rPr>
        <w:t>
                            20651,8 млн.тенге; за счет местных
</w:t>
      </w:r>
      <w:r>
        <w:br/>
      </w:r>
      <w:r>
        <w:rPr>
          <w:rFonts w:ascii="Times New Roman"/>
          <w:b w:val="false"/>
          <w:i w:val="false"/>
          <w:color w:val="000000"/>
          <w:sz w:val="28"/>
        </w:rPr>
        <w:t>
                            бюджетов:
</w:t>
      </w:r>
      <w:r>
        <w:br/>
      </w:r>
      <w:r>
        <w:rPr>
          <w:rFonts w:ascii="Times New Roman"/>
          <w:b w:val="false"/>
          <w:i w:val="false"/>
          <w:color w:val="000000"/>
          <w:sz w:val="28"/>
        </w:rPr>
        <w:t>
                            всего - 17429,1 млн.тенге; в том числе:
</w:t>
      </w:r>
      <w:r>
        <w:br/>
      </w:r>
      <w:r>
        <w:rPr>
          <w:rFonts w:ascii="Times New Roman"/>
          <w:b w:val="false"/>
          <w:i w:val="false"/>
          <w:color w:val="000000"/>
          <w:sz w:val="28"/>
        </w:rPr>
        <w:t>
                            в 2008 году - 2311,2 млн.тенге, в 2009
</w:t>
      </w:r>
      <w:r>
        <w:br/>
      </w:r>
      <w:r>
        <w:rPr>
          <w:rFonts w:ascii="Times New Roman"/>
          <w:b w:val="false"/>
          <w:i w:val="false"/>
          <w:color w:val="000000"/>
          <w:sz w:val="28"/>
        </w:rPr>
        <w:t>
                            году - 6785,3 млн.тенге, в 2010 году -
</w:t>
      </w:r>
      <w:r>
        <w:br/>
      </w:r>
      <w:r>
        <w:rPr>
          <w:rFonts w:ascii="Times New Roman"/>
          <w:b w:val="false"/>
          <w:i w:val="false"/>
          <w:color w:val="000000"/>
          <w:sz w:val="28"/>
        </w:rPr>
        <w:t>
                            8332,6 млн.тенге.
</w:t>
      </w:r>
      <w:r>
        <w:br/>
      </w:r>
      <w:r>
        <w:rPr>
          <w:rFonts w:ascii="Times New Roman"/>
          <w:b w:val="false"/>
          <w:i w:val="false"/>
          <w:color w:val="000000"/>
          <w:sz w:val="28"/>
        </w:rPr>
        <w:t>
                            Объемы расходов по мероприятиям,
</w:t>
      </w:r>
      <w:r>
        <w:br/>
      </w:r>
      <w:r>
        <w:rPr>
          <w:rFonts w:ascii="Times New Roman"/>
          <w:b w:val="false"/>
          <w:i w:val="false"/>
          <w:color w:val="000000"/>
          <w:sz w:val="28"/>
        </w:rPr>
        <w:t>
                            финансируемым за счет средств
</w:t>
      </w:r>
      <w:r>
        <w:br/>
      </w:r>
      <w:r>
        <w:rPr>
          <w:rFonts w:ascii="Times New Roman"/>
          <w:b w:val="false"/>
          <w:i w:val="false"/>
          <w:color w:val="000000"/>
          <w:sz w:val="28"/>
        </w:rPr>
        <w:t>
                            республиканского бюджета, будут
</w:t>
      </w:r>
      <w:r>
        <w:br/>
      </w:r>
      <w:r>
        <w:rPr>
          <w:rFonts w:ascii="Times New Roman"/>
          <w:b w:val="false"/>
          <w:i w:val="false"/>
          <w:color w:val="000000"/>
          <w:sz w:val="28"/>
        </w:rPr>
        <w:t>
                            ежегодно уточняться при утверждении
</w:t>
      </w:r>
      <w:r>
        <w:br/>
      </w:r>
      <w:r>
        <w:rPr>
          <w:rFonts w:ascii="Times New Roman"/>
          <w:b w:val="false"/>
          <w:i w:val="false"/>
          <w:color w:val="000000"/>
          <w:sz w:val="28"/>
        </w:rPr>
        <w:t>
                            республиканского бюджета на
</w:t>
      </w:r>
      <w:r>
        <w:br/>
      </w:r>
      <w:r>
        <w:rPr>
          <w:rFonts w:ascii="Times New Roman"/>
          <w:b w:val="false"/>
          <w:i w:val="false"/>
          <w:color w:val="000000"/>
          <w:sz w:val="28"/>
        </w:rPr>
        <w:t>
                            соответствующий финансовый год
</w:t>
      </w:r>
    </w:p>
    <w:p>
      <w:pPr>
        <w:spacing w:after="0"/>
        <w:ind w:left="0"/>
        <w:jc w:val="both"/>
      </w:pPr>
      <w:r>
        <w:rPr>
          <w:rFonts w:ascii="Times New Roman"/>
          <w:b w:val="false"/>
          <w:i w:val="false"/>
          <w:color w:val="000000"/>
          <w:sz w:val="28"/>
        </w:rPr>
        <w:t>
Ожидаемые                   Реализация Программы обеспечит
</w:t>
      </w:r>
      <w:r>
        <w:br/>
      </w:r>
      <w:r>
        <w:rPr>
          <w:rFonts w:ascii="Times New Roman"/>
          <w:b w:val="false"/>
          <w:i w:val="false"/>
          <w:color w:val="000000"/>
          <w:sz w:val="28"/>
        </w:rPr>
        <w:t>
результаты                  следующие результаты:
</w:t>
      </w:r>
      <w:r>
        <w:br/>
      </w:r>
      <w:r>
        <w:rPr>
          <w:rFonts w:ascii="Times New Roman"/>
          <w:b w:val="false"/>
          <w:i w:val="false"/>
          <w:color w:val="000000"/>
          <w:sz w:val="28"/>
        </w:rPr>
        <w:t>
                            повысится качество технического и
</w:t>
      </w:r>
      <w:r>
        <w:br/>
      </w:r>
      <w:r>
        <w:rPr>
          <w:rFonts w:ascii="Times New Roman"/>
          <w:b w:val="false"/>
          <w:i w:val="false"/>
          <w:color w:val="000000"/>
          <w:sz w:val="28"/>
        </w:rPr>
        <w:t>
                            профессионального образования;
</w:t>
      </w:r>
      <w:r>
        <w:br/>
      </w:r>
      <w:r>
        <w:rPr>
          <w:rFonts w:ascii="Times New Roman"/>
          <w:b w:val="false"/>
          <w:i w:val="false"/>
          <w:color w:val="000000"/>
          <w:sz w:val="28"/>
        </w:rPr>
        <w:t>
                            усилится общеобразовательная подготовка
</w:t>
      </w:r>
      <w:r>
        <w:br/>
      </w:r>
      <w:r>
        <w:rPr>
          <w:rFonts w:ascii="Times New Roman"/>
          <w:b w:val="false"/>
          <w:i w:val="false"/>
          <w:color w:val="000000"/>
          <w:sz w:val="28"/>
        </w:rPr>
        <w:t>
                            обучающихся, в учебных заведениях
</w:t>
      </w:r>
      <w:r>
        <w:br/>
      </w:r>
      <w:r>
        <w:rPr>
          <w:rFonts w:ascii="Times New Roman"/>
          <w:b w:val="false"/>
          <w:i w:val="false"/>
          <w:color w:val="000000"/>
          <w:sz w:val="28"/>
        </w:rPr>
        <w:t>
                            технического и профессионального
</w:t>
      </w:r>
      <w:r>
        <w:br/>
      </w:r>
      <w:r>
        <w:rPr>
          <w:rFonts w:ascii="Times New Roman"/>
          <w:b w:val="false"/>
          <w:i w:val="false"/>
          <w:color w:val="000000"/>
          <w:sz w:val="28"/>
        </w:rPr>
        <w:t>
                            образования и общеобразовательных
</w:t>
      </w:r>
      <w:r>
        <w:br/>
      </w:r>
      <w:r>
        <w:rPr>
          <w:rFonts w:ascii="Times New Roman"/>
          <w:b w:val="false"/>
          <w:i w:val="false"/>
          <w:color w:val="000000"/>
          <w:sz w:val="28"/>
        </w:rPr>
        <w:t>
                            школах будут внедрены единые
</w:t>
      </w:r>
      <w:r>
        <w:br/>
      </w:r>
      <w:r>
        <w:rPr>
          <w:rFonts w:ascii="Times New Roman"/>
          <w:b w:val="false"/>
          <w:i w:val="false"/>
          <w:color w:val="000000"/>
          <w:sz w:val="28"/>
        </w:rPr>
        <w:t>
                            образовательные программы среднего
</w:t>
      </w:r>
      <w:r>
        <w:br/>
      </w:r>
      <w:r>
        <w:rPr>
          <w:rFonts w:ascii="Times New Roman"/>
          <w:b w:val="false"/>
          <w:i w:val="false"/>
          <w:color w:val="000000"/>
          <w:sz w:val="28"/>
        </w:rPr>
        <w:t>
                            общего образования с профильным
</w:t>
      </w:r>
      <w:r>
        <w:br/>
      </w:r>
      <w:r>
        <w:rPr>
          <w:rFonts w:ascii="Times New Roman"/>
          <w:b w:val="false"/>
          <w:i w:val="false"/>
          <w:color w:val="000000"/>
          <w:sz w:val="28"/>
        </w:rPr>
        <w:t>
                            обучением;
</w:t>
      </w:r>
      <w:r>
        <w:br/>
      </w:r>
      <w:r>
        <w:rPr>
          <w:rFonts w:ascii="Times New Roman"/>
          <w:b w:val="false"/>
          <w:i w:val="false"/>
          <w:color w:val="000000"/>
          <w:sz w:val="28"/>
        </w:rPr>
        <w:t>
                            программы технического и
</w:t>
      </w:r>
      <w:r>
        <w:br/>
      </w:r>
      <w:r>
        <w:rPr>
          <w:rFonts w:ascii="Times New Roman"/>
          <w:b w:val="false"/>
          <w:i w:val="false"/>
          <w:color w:val="000000"/>
          <w:sz w:val="28"/>
        </w:rPr>
        <w:t>
                            профессионального образования будут
</w:t>
      </w:r>
      <w:r>
        <w:br/>
      </w:r>
      <w:r>
        <w:rPr>
          <w:rFonts w:ascii="Times New Roman"/>
          <w:b w:val="false"/>
          <w:i w:val="false"/>
          <w:color w:val="000000"/>
          <w:sz w:val="28"/>
        </w:rPr>
        <w:t>
                            соответствовать требованиям рынка труда;
</w:t>
      </w:r>
      <w:r>
        <w:br/>
      </w:r>
      <w:r>
        <w:rPr>
          <w:rFonts w:ascii="Times New Roman"/>
          <w:b w:val="false"/>
          <w:i w:val="false"/>
          <w:color w:val="000000"/>
          <w:sz w:val="28"/>
        </w:rPr>
        <w:t>
                            повысится престиж технического и
</w:t>
      </w:r>
      <w:r>
        <w:br/>
      </w:r>
      <w:r>
        <w:rPr>
          <w:rFonts w:ascii="Times New Roman"/>
          <w:b w:val="false"/>
          <w:i w:val="false"/>
          <w:color w:val="000000"/>
          <w:sz w:val="28"/>
        </w:rPr>
        <w:t>
                            профессионального образования;
</w:t>
      </w:r>
      <w:r>
        <w:br/>
      </w:r>
      <w:r>
        <w:rPr>
          <w:rFonts w:ascii="Times New Roman"/>
          <w:b w:val="false"/>
          <w:i w:val="false"/>
          <w:color w:val="000000"/>
          <w:sz w:val="28"/>
        </w:rPr>
        <w:t>
                            расширится применение активных
</w:t>
      </w:r>
      <w:r>
        <w:br/>
      </w:r>
      <w:r>
        <w:rPr>
          <w:rFonts w:ascii="Times New Roman"/>
          <w:b w:val="false"/>
          <w:i w:val="false"/>
          <w:color w:val="000000"/>
          <w:sz w:val="28"/>
        </w:rPr>
        <w:t>
                            технологий обучения в образовательном
</w:t>
      </w:r>
      <w:r>
        <w:br/>
      </w:r>
      <w:r>
        <w:rPr>
          <w:rFonts w:ascii="Times New Roman"/>
          <w:b w:val="false"/>
          <w:i w:val="false"/>
          <w:color w:val="000000"/>
          <w:sz w:val="28"/>
        </w:rPr>
        <w:t>
                            процессе;
</w:t>
      </w:r>
      <w:r>
        <w:br/>
      </w:r>
      <w:r>
        <w:rPr>
          <w:rFonts w:ascii="Times New Roman"/>
          <w:b w:val="false"/>
          <w:i w:val="false"/>
          <w:color w:val="000000"/>
          <w:sz w:val="28"/>
        </w:rPr>
        <w:t>
                            будет внедрена кредитная технология
</w:t>
      </w:r>
      <w:r>
        <w:br/>
      </w:r>
      <w:r>
        <w:rPr>
          <w:rFonts w:ascii="Times New Roman"/>
          <w:b w:val="false"/>
          <w:i w:val="false"/>
          <w:color w:val="000000"/>
          <w:sz w:val="28"/>
        </w:rPr>
        <w:t>
                            обучения, обеспечена гармонизация
</w:t>
      </w:r>
      <w:r>
        <w:br/>
      </w:r>
      <w:r>
        <w:rPr>
          <w:rFonts w:ascii="Times New Roman"/>
          <w:b w:val="false"/>
          <w:i w:val="false"/>
          <w:color w:val="000000"/>
          <w:sz w:val="28"/>
        </w:rPr>
        <w:t>
                            образовательных программ технического и
</w:t>
      </w:r>
      <w:r>
        <w:br/>
      </w:r>
      <w:r>
        <w:rPr>
          <w:rFonts w:ascii="Times New Roman"/>
          <w:b w:val="false"/>
          <w:i w:val="false"/>
          <w:color w:val="000000"/>
          <w:sz w:val="28"/>
        </w:rPr>
        <w:t>
                            профессионального, послесреднего и
</w:t>
      </w:r>
      <w:r>
        <w:br/>
      </w:r>
      <w:r>
        <w:rPr>
          <w:rFonts w:ascii="Times New Roman"/>
          <w:b w:val="false"/>
          <w:i w:val="false"/>
          <w:color w:val="000000"/>
          <w:sz w:val="28"/>
        </w:rPr>
        <w:t>
                            высшего образования;
</w:t>
      </w:r>
      <w:r>
        <w:br/>
      </w:r>
      <w:r>
        <w:rPr>
          <w:rFonts w:ascii="Times New Roman"/>
          <w:b w:val="false"/>
          <w:i w:val="false"/>
          <w:color w:val="000000"/>
          <w:sz w:val="28"/>
        </w:rPr>
        <w:t>
                            будет создана эффективная национальная
</w:t>
      </w:r>
      <w:r>
        <w:br/>
      </w:r>
      <w:r>
        <w:rPr>
          <w:rFonts w:ascii="Times New Roman"/>
          <w:b w:val="false"/>
          <w:i w:val="false"/>
          <w:color w:val="000000"/>
          <w:sz w:val="28"/>
        </w:rPr>
        <w:t>
                            квалификационная система, позволяющая
</w:t>
      </w:r>
      <w:r>
        <w:br/>
      </w:r>
      <w:r>
        <w:rPr>
          <w:rFonts w:ascii="Times New Roman"/>
          <w:b w:val="false"/>
          <w:i w:val="false"/>
          <w:color w:val="000000"/>
          <w:sz w:val="28"/>
        </w:rPr>
        <w:t>
                            повышать уровень квалификации или
</w:t>
      </w:r>
      <w:r>
        <w:br/>
      </w:r>
      <w:r>
        <w:rPr>
          <w:rFonts w:ascii="Times New Roman"/>
          <w:b w:val="false"/>
          <w:i w:val="false"/>
          <w:color w:val="000000"/>
          <w:sz w:val="28"/>
        </w:rPr>
        <w:t>
                            продолжать обучение без отрыва от
</w:t>
      </w:r>
      <w:r>
        <w:br/>
      </w:r>
      <w:r>
        <w:rPr>
          <w:rFonts w:ascii="Times New Roman"/>
          <w:b w:val="false"/>
          <w:i w:val="false"/>
          <w:color w:val="000000"/>
          <w:sz w:val="28"/>
        </w:rPr>
        <w:t>
                            производства и потери времени;
</w:t>
      </w:r>
      <w:r>
        <w:br/>
      </w:r>
      <w:r>
        <w:rPr>
          <w:rFonts w:ascii="Times New Roman"/>
          <w:b w:val="false"/>
          <w:i w:val="false"/>
          <w:color w:val="000000"/>
          <w:sz w:val="28"/>
        </w:rPr>
        <w:t>
                            будет внедрена современная система
</w:t>
      </w:r>
      <w:r>
        <w:br/>
      </w:r>
      <w:r>
        <w:rPr>
          <w:rFonts w:ascii="Times New Roman"/>
          <w:b w:val="false"/>
          <w:i w:val="false"/>
          <w:color w:val="000000"/>
          <w:sz w:val="28"/>
        </w:rPr>
        <w:t>
                            сертификации, оценки, подтверждения
</w:t>
      </w:r>
      <w:r>
        <w:br/>
      </w:r>
      <w:r>
        <w:rPr>
          <w:rFonts w:ascii="Times New Roman"/>
          <w:b w:val="false"/>
          <w:i w:val="false"/>
          <w:color w:val="000000"/>
          <w:sz w:val="28"/>
        </w:rPr>
        <w:t>
                            навыков и квалификаций выпускников
</w:t>
      </w:r>
      <w:r>
        <w:br/>
      </w:r>
      <w:r>
        <w:rPr>
          <w:rFonts w:ascii="Times New Roman"/>
          <w:b w:val="false"/>
          <w:i w:val="false"/>
          <w:color w:val="000000"/>
          <w:sz w:val="28"/>
        </w:rPr>
        <w:t>
                            учебных заведений технического и
</w:t>
      </w:r>
      <w:r>
        <w:br/>
      </w:r>
      <w:r>
        <w:rPr>
          <w:rFonts w:ascii="Times New Roman"/>
          <w:b w:val="false"/>
          <w:i w:val="false"/>
          <w:color w:val="000000"/>
          <w:sz w:val="28"/>
        </w:rPr>
        <w:t>
                            профессионального образования;
</w:t>
      </w:r>
      <w:r>
        <w:br/>
      </w:r>
      <w:r>
        <w:rPr>
          <w:rFonts w:ascii="Times New Roman"/>
          <w:b w:val="false"/>
          <w:i w:val="false"/>
          <w:color w:val="000000"/>
          <w:sz w:val="28"/>
        </w:rPr>
        <w:t>
                            будут проводиться ежегодные конкурсы
</w:t>
      </w:r>
      <w:r>
        <w:br/>
      </w:r>
      <w:r>
        <w:rPr>
          <w:rFonts w:ascii="Times New Roman"/>
          <w:b w:val="false"/>
          <w:i w:val="false"/>
          <w:color w:val="000000"/>
          <w:sz w:val="28"/>
        </w:rPr>
        <w:t>
                            "Лучший по профессии" среди обучающихся
</w:t>
      </w:r>
      <w:r>
        <w:br/>
      </w:r>
      <w:r>
        <w:rPr>
          <w:rFonts w:ascii="Times New Roman"/>
          <w:b w:val="false"/>
          <w:i w:val="false"/>
          <w:color w:val="000000"/>
          <w:sz w:val="28"/>
        </w:rPr>
        <w:t>
                            технического и профессионального
</w:t>
      </w:r>
      <w:r>
        <w:br/>
      </w:r>
      <w:r>
        <w:rPr>
          <w:rFonts w:ascii="Times New Roman"/>
          <w:b w:val="false"/>
          <w:i w:val="false"/>
          <w:color w:val="000000"/>
          <w:sz w:val="28"/>
        </w:rPr>
        <w:t>
                            образования, "Лучшее учебное заведение
</w:t>
      </w:r>
      <w:r>
        <w:br/>
      </w:r>
      <w:r>
        <w:rPr>
          <w:rFonts w:ascii="Times New Roman"/>
          <w:b w:val="false"/>
          <w:i w:val="false"/>
          <w:color w:val="000000"/>
          <w:sz w:val="28"/>
        </w:rPr>
        <w:t>
                            технического и профессионального
</w:t>
      </w:r>
      <w:r>
        <w:br/>
      </w:r>
      <w:r>
        <w:rPr>
          <w:rFonts w:ascii="Times New Roman"/>
          <w:b w:val="false"/>
          <w:i w:val="false"/>
          <w:color w:val="000000"/>
          <w:sz w:val="28"/>
        </w:rPr>
        <w:t>
                            образования";
</w:t>
      </w:r>
      <w:r>
        <w:br/>
      </w:r>
      <w:r>
        <w:rPr>
          <w:rFonts w:ascii="Times New Roman"/>
          <w:b w:val="false"/>
          <w:i w:val="false"/>
          <w:color w:val="000000"/>
          <w:sz w:val="28"/>
        </w:rPr>
        <w:t>
                            обучающиеся будут ежегодно участвовать в
</w:t>
      </w:r>
      <w:r>
        <w:br/>
      </w:r>
      <w:r>
        <w:rPr>
          <w:rFonts w:ascii="Times New Roman"/>
          <w:b w:val="false"/>
          <w:i w:val="false"/>
          <w:color w:val="000000"/>
          <w:sz w:val="28"/>
        </w:rPr>
        <w:t>
                            международных конкурсах
</w:t>
      </w:r>
      <w:r>
        <w:br/>
      </w:r>
      <w:r>
        <w:rPr>
          <w:rFonts w:ascii="Times New Roman"/>
          <w:b w:val="false"/>
          <w:i w:val="false"/>
          <w:color w:val="000000"/>
          <w:sz w:val="28"/>
        </w:rPr>
        <w:t>
                            профессионального мастерства;
</w:t>
      </w:r>
      <w:r>
        <w:br/>
      </w:r>
      <w:r>
        <w:rPr>
          <w:rFonts w:ascii="Times New Roman"/>
          <w:b w:val="false"/>
          <w:i w:val="false"/>
          <w:color w:val="000000"/>
          <w:sz w:val="28"/>
        </w:rPr>
        <w:t>
                            будут созданы необходимые механизмы для
</w:t>
      </w:r>
      <w:r>
        <w:br/>
      </w:r>
      <w:r>
        <w:rPr>
          <w:rFonts w:ascii="Times New Roman"/>
          <w:b w:val="false"/>
          <w:i w:val="false"/>
          <w:color w:val="000000"/>
          <w:sz w:val="28"/>
        </w:rPr>
        <w:t>
                            привлечения инвестиций частного сектора
</w:t>
      </w:r>
      <w:r>
        <w:br/>
      </w:r>
      <w:r>
        <w:rPr>
          <w:rFonts w:ascii="Times New Roman"/>
          <w:b w:val="false"/>
          <w:i w:val="false"/>
          <w:color w:val="000000"/>
          <w:sz w:val="28"/>
        </w:rPr>
        <w:t>
                            в подготовку, переподготовку и повышение
</w:t>
      </w:r>
      <w:r>
        <w:br/>
      </w:r>
      <w:r>
        <w:rPr>
          <w:rFonts w:ascii="Times New Roman"/>
          <w:b w:val="false"/>
          <w:i w:val="false"/>
          <w:color w:val="000000"/>
          <w:sz w:val="28"/>
        </w:rPr>
        <w:t>
                            квалификации кадров технического и
</w:t>
      </w:r>
      <w:r>
        <w:br/>
      </w:r>
      <w:r>
        <w:rPr>
          <w:rFonts w:ascii="Times New Roman"/>
          <w:b w:val="false"/>
          <w:i w:val="false"/>
          <w:color w:val="000000"/>
          <w:sz w:val="28"/>
        </w:rPr>
        <w:t>
                            обслуживающего труда;
</w:t>
      </w:r>
      <w:r>
        <w:br/>
      </w:r>
      <w:r>
        <w:rPr>
          <w:rFonts w:ascii="Times New Roman"/>
          <w:b w:val="false"/>
          <w:i w:val="false"/>
          <w:color w:val="000000"/>
          <w:sz w:val="28"/>
        </w:rPr>
        <w:t>
                            повысится эффективность управления
</w:t>
      </w:r>
      <w:r>
        <w:br/>
      </w:r>
      <w:r>
        <w:rPr>
          <w:rFonts w:ascii="Times New Roman"/>
          <w:b w:val="false"/>
          <w:i w:val="false"/>
          <w:color w:val="000000"/>
          <w:sz w:val="28"/>
        </w:rPr>
        <w:t>
                            качеством на всех уровнях системы путем
</w:t>
      </w:r>
      <w:r>
        <w:br/>
      </w:r>
      <w:r>
        <w:rPr>
          <w:rFonts w:ascii="Times New Roman"/>
          <w:b w:val="false"/>
          <w:i w:val="false"/>
          <w:color w:val="000000"/>
          <w:sz w:val="28"/>
        </w:rPr>
        <w:t>
                            внедрения новых способов управления,
</w:t>
      </w:r>
      <w:r>
        <w:br/>
      </w:r>
      <w:r>
        <w:rPr>
          <w:rFonts w:ascii="Times New Roman"/>
          <w:b w:val="false"/>
          <w:i w:val="false"/>
          <w:color w:val="000000"/>
          <w:sz w:val="28"/>
        </w:rPr>
        <w:t>
                            обеспечивающих гибкость и
</w:t>
      </w:r>
      <w:r>
        <w:br/>
      </w:r>
      <w:r>
        <w:rPr>
          <w:rFonts w:ascii="Times New Roman"/>
          <w:b w:val="false"/>
          <w:i w:val="false"/>
          <w:color w:val="000000"/>
          <w:sz w:val="28"/>
        </w:rPr>
        <w:t>
                            эффективность, ответственность системы
</w:t>
      </w:r>
      <w:r>
        <w:br/>
      </w:r>
      <w:r>
        <w:rPr>
          <w:rFonts w:ascii="Times New Roman"/>
          <w:b w:val="false"/>
          <w:i w:val="false"/>
          <w:color w:val="000000"/>
          <w:sz w:val="28"/>
        </w:rPr>
        <w:t>
                            технического и профессионального
</w:t>
      </w:r>
      <w:r>
        <w:br/>
      </w:r>
      <w:r>
        <w:rPr>
          <w:rFonts w:ascii="Times New Roman"/>
          <w:b w:val="false"/>
          <w:i w:val="false"/>
          <w:color w:val="000000"/>
          <w:sz w:val="28"/>
        </w:rPr>
        <w:t>
                            образования;
</w:t>
      </w:r>
      <w:r>
        <w:br/>
      </w:r>
      <w:r>
        <w:rPr>
          <w:rFonts w:ascii="Times New Roman"/>
          <w:b w:val="false"/>
          <w:i w:val="false"/>
          <w:color w:val="000000"/>
          <w:sz w:val="28"/>
        </w:rPr>
        <w:t>
                            повысится участие работодателей в
</w:t>
      </w:r>
      <w:r>
        <w:br/>
      </w:r>
      <w:r>
        <w:rPr>
          <w:rFonts w:ascii="Times New Roman"/>
          <w:b w:val="false"/>
          <w:i w:val="false"/>
          <w:color w:val="000000"/>
          <w:sz w:val="28"/>
        </w:rPr>
        <w:t>
                            процессах принятия решений по вопросам
</w:t>
      </w:r>
      <w:r>
        <w:br/>
      </w:r>
      <w:r>
        <w:rPr>
          <w:rFonts w:ascii="Times New Roman"/>
          <w:b w:val="false"/>
          <w:i w:val="false"/>
          <w:color w:val="000000"/>
          <w:sz w:val="28"/>
        </w:rPr>
        <w:t>
                            развития технического и
</w:t>
      </w:r>
      <w:r>
        <w:br/>
      </w:r>
      <w:r>
        <w:rPr>
          <w:rFonts w:ascii="Times New Roman"/>
          <w:b w:val="false"/>
          <w:i w:val="false"/>
          <w:color w:val="000000"/>
          <w:sz w:val="28"/>
        </w:rPr>
        <w:t>
                            профессионального образования,
</w:t>
      </w:r>
      <w:r>
        <w:br/>
      </w:r>
      <w:r>
        <w:rPr>
          <w:rFonts w:ascii="Times New Roman"/>
          <w:b w:val="false"/>
          <w:i w:val="false"/>
          <w:color w:val="000000"/>
          <w:sz w:val="28"/>
        </w:rPr>
        <w:t>
                            разработки образовательных программ и
</w:t>
      </w:r>
      <w:r>
        <w:br/>
      </w:r>
      <w:r>
        <w:rPr>
          <w:rFonts w:ascii="Times New Roman"/>
          <w:b w:val="false"/>
          <w:i w:val="false"/>
          <w:color w:val="000000"/>
          <w:sz w:val="28"/>
        </w:rPr>
        <w:t>
                            квалификационных требований к
</w:t>
      </w:r>
      <w:r>
        <w:br/>
      </w:r>
      <w:r>
        <w:rPr>
          <w:rFonts w:ascii="Times New Roman"/>
          <w:b w:val="false"/>
          <w:i w:val="false"/>
          <w:color w:val="000000"/>
          <w:sz w:val="28"/>
        </w:rPr>
        <w:t>
                            выпускникам учебных заведений
</w:t>
      </w:r>
      <w:r>
        <w:br/>
      </w:r>
      <w:r>
        <w:rPr>
          <w:rFonts w:ascii="Times New Roman"/>
          <w:b w:val="false"/>
          <w:i w:val="false"/>
          <w:color w:val="000000"/>
          <w:sz w:val="28"/>
        </w:rPr>
        <w:t>
                            технического и профессионального
</w:t>
      </w:r>
      <w:r>
        <w:br/>
      </w:r>
      <w:r>
        <w:rPr>
          <w:rFonts w:ascii="Times New Roman"/>
          <w:b w:val="false"/>
          <w:i w:val="false"/>
          <w:color w:val="000000"/>
          <w:sz w:val="28"/>
        </w:rPr>
        <w:t>
                            образования;
</w:t>
      </w:r>
      <w:r>
        <w:br/>
      </w:r>
      <w:r>
        <w:rPr>
          <w:rFonts w:ascii="Times New Roman"/>
          <w:b w:val="false"/>
          <w:i w:val="false"/>
          <w:color w:val="000000"/>
          <w:sz w:val="28"/>
        </w:rPr>
        <w:t>
                            будет внедрена система финансирования на
</w:t>
      </w:r>
      <w:r>
        <w:br/>
      </w:r>
      <w:r>
        <w:rPr>
          <w:rFonts w:ascii="Times New Roman"/>
          <w:b w:val="false"/>
          <w:i w:val="false"/>
          <w:color w:val="000000"/>
          <w:sz w:val="28"/>
        </w:rPr>
        <w:t>
                            основе государственного образовательного
</w:t>
      </w:r>
      <w:r>
        <w:br/>
      </w:r>
      <w:r>
        <w:rPr>
          <w:rFonts w:ascii="Times New Roman"/>
          <w:b w:val="false"/>
          <w:i w:val="false"/>
          <w:color w:val="000000"/>
          <w:sz w:val="28"/>
        </w:rPr>
        <w:t>
                            заказа с определением стоимости
</w:t>
      </w:r>
      <w:r>
        <w:br/>
      </w:r>
      <w:r>
        <w:rPr>
          <w:rFonts w:ascii="Times New Roman"/>
          <w:b w:val="false"/>
          <w:i w:val="false"/>
          <w:color w:val="000000"/>
          <w:sz w:val="28"/>
        </w:rPr>
        <w:t>
                            расходов на обучение одного специалиста,
</w:t>
      </w:r>
      <w:r>
        <w:br/>
      </w:r>
      <w:r>
        <w:rPr>
          <w:rFonts w:ascii="Times New Roman"/>
          <w:b w:val="false"/>
          <w:i w:val="false"/>
          <w:color w:val="000000"/>
          <w:sz w:val="28"/>
        </w:rPr>
        <w:t>
                            ориентированного на результат;
</w:t>
      </w:r>
      <w:r>
        <w:br/>
      </w:r>
      <w:r>
        <w:rPr>
          <w:rFonts w:ascii="Times New Roman"/>
          <w:b w:val="false"/>
          <w:i w:val="false"/>
          <w:color w:val="000000"/>
          <w:sz w:val="28"/>
        </w:rPr>
        <w:t>
                            улучшится качество учебно-методического
</w:t>
      </w:r>
      <w:r>
        <w:br/>
      </w:r>
      <w:r>
        <w:rPr>
          <w:rFonts w:ascii="Times New Roman"/>
          <w:b w:val="false"/>
          <w:i w:val="false"/>
          <w:color w:val="000000"/>
          <w:sz w:val="28"/>
        </w:rPr>
        <w:t>
                            обеспечения образовательных программ за
</w:t>
      </w:r>
      <w:r>
        <w:br/>
      </w:r>
      <w:r>
        <w:rPr>
          <w:rFonts w:ascii="Times New Roman"/>
          <w:b w:val="false"/>
          <w:i w:val="false"/>
          <w:color w:val="000000"/>
          <w:sz w:val="28"/>
        </w:rPr>
        <w:t>
                            счет разработки новой учебной
</w:t>
      </w:r>
      <w:r>
        <w:br/>
      </w:r>
      <w:r>
        <w:rPr>
          <w:rFonts w:ascii="Times New Roman"/>
          <w:b w:val="false"/>
          <w:i w:val="false"/>
          <w:color w:val="000000"/>
          <w:sz w:val="28"/>
        </w:rPr>
        <w:t>
                            литературы и учебно-методических
</w:t>
      </w:r>
      <w:r>
        <w:br/>
      </w:r>
      <w:r>
        <w:rPr>
          <w:rFonts w:ascii="Times New Roman"/>
          <w:b w:val="false"/>
          <w:i w:val="false"/>
          <w:color w:val="000000"/>
          <w:sz w:val="28"/>
        </w:rPr>
        <w:t>
                            пособий по специальным дисциплинам,
</w:t>
      </w:r>
      <w:r>
        <w:br/>
      </w:r>
      <w:r>
        <w:rPr>
          <w:rFonts w:ascii="Times New Roman"/>
          <w:b w:val="false"/>
          <w:i w:val="false"/>
          <w:color w:val="000000"/>
          <w:sz w:val="28"/>
        </w:rPr>
        <w:t>
                            функционирования методических кабинетов;
</w:t>
      </w:r>
      <w:r>
        <w:br/>
      </w:r>
      <w:r>
        <w:rPr>
          <w:rFonts w:ascii="Times New Roman"/>
          <w:b w:val="false"/>
          <w:i w:val="false"/>
          <w:color w:val="000000"/>
          <w:sz w:val="28"/>
        </w:rPr>
        <w:t>
                            будет создана разветвленная
</w:t>
      </w:r>
      <w:r>
        <w:br/>
      </w:r>
      <w:r>
        <w:rPr>
          <w:rFonts w:ascii="Times New Roman"/>
          <w:b w:val="false"/>
          <w:i w:val="false"/>
          <w:color w:val="000000"/>
          <w:sz w:val="28"/>
        </w:rPr>
        <w:t>
                            инфраструктура технического и
</w:t>
      </w:r>
      <w:r>
        <w:br/>
      </w:r>
      <w:r>
        <w:rPr>
          <w:rFonts w:ascii="Times New Roman"/>
          <w:b w:val="false"/>
          <w:i w:val="false"/>
          <w:color w:val="000000"/>
          <w:sz w:val="28"/>
        </w:rPr>
        <w:t>
                            профессионального образования,
</w:t>
      </w:r>
      <w:r>
        <w:br/>
      </w:r>
      <w:r>
        <w:rPr>
          <w:rFonts w:ascii="Times New Roman"/>
          <w:b w:val="false"/>
          <w:i w:val="false"/>
          <w:color w:val="000000"/>
          <w:sz w:val="28"/>
        </w:rPr>
        <w:t>
                            построены новые учебные заведения и
</w:t>
      </w:r>
      <w:r>
        <w:br/>
      </w:r>
      <w:r>
        <w:rPr>
          <w:rFonts w:ascii="Times New Roman"/>
          <w:b w:val="false"/>
          <w:i w:val="false"/>
          <w:color w:val="000000"/>
          <w:sz w:val="28"/>
        </w:rPr>
        <w:t>
                            общежития, межрегиональные
</w:t>
      </w:r>
      <w:r>
        <w:br/>
      </w:r>
      <w:r>
        <w:rPr>
          <w:rFonts w:ascii="Times New Roman"/>
          <w:b w:val="false"/>
          <w:i w:val="false"/>
          <w:color w:val="000000"/>
          <w:sz w:val="28"/>
        </w:rPr>
        <w:t>
                            профессиональные центры;
</w:t>
      </w:r>
      <w:r>
        <w:br/>
      </w:r>
      <w:r>
        <w:rPr>
          <w:rFonts w:ascii="Times New Roman"/>
          <w:b w:val="false"/>
          <w:i w:val="false"/>
          <w:color w:val="000000"/>
          <w:sz w:val="28"/>
        </w:rPr>
        <w:t>
                            потенциал и ресурсы учебных заведений,
</w:t>
      </w:r>
      <w:r>
        <w:br/>
      </w:r>
      <w:r>
        <w:rPr>
          <w:rFonts w:ascii="Times New Roman"/>
          <w:b w:val="false"/>
          <w:i w:val="false"/>
          <w:color w:val="000000"/>
          <w:sz w:val="28"/>
        </w:rPr>
        <w:t>
                            внедряющих новые образовательные
</w:t>
      </w:r>
      <w:r>
        <w:br/>
      </w:r>
      <w:r>
        <w:rPr>
          <w:rFonts w:ascii="Times New Roman"/>
          <w:b w:val="false"/>
          <w:i w:val="false"/>
          <w:color w:val="000000"/>
          <w:sz w:val="28"/>
        </w:rPr>
        <w:t>
                            программы, возрастут за счет
</w:t>
      </w:r>
      <w:r>
        <w:br/>
      </w:r>
      <w:r>
        <w:rPr>
          <w:rFonts w:ascii="Times New Roman"/>
          <w:b w:val="false"/>
          <w:i w:val="false"/>
          <w:color w:val="000000"/>
          <w:sz w:val="28"/>
        </w:rPr>
        <w:t>
                            капитального ремонта зданий, обновления
</w:t>
      </w:r>
      <w:r>
        <w:br/>
      </w:r>
      <w:r>
        <w:rPr>
          <w:rFonts w:ascii="Times New Roman"/>
          <w:b w:val="false"/>
          <w:i w:val="false"/>
          <w:color w:val="000000"/>
          <w:sz w:val="28"/>
        </w:rPr>
        <w:t>
                            и переоснащения учебно-производственных
</w:t>
      </w:r>
      <w:r>
        <w:br/>
      </w:r>
      <w:r>
        <w:rPr>
          <w:rFonts w:ascii="Times New Roman"/>
          <w:b w:val="false"/>
          <w:i w:val="false"/>
          <w:color w:val="000000"/>
          <w:sz w:val="28"/>
        </w:rPr>
        <w:t>
                            мастерских и лабораторий современным
</w:t>
      </w:r>
      <w:r>
        <w:br/>
      </w:r>
      <w:r>
        <w:rPr>
          <w:rFonts w:ascii="Times New Roman"/>
          <w:b w:val="false"/>
          <w:i w:val="false"/>
          <w:color w:val="000000"/>
          <w:sz w:val="28"/>
        </w:rPr>
        <w:t>
                            учебно-производственным и технологическим
</w:t>
      </w:r>
      <w:r>
        <w:br/>
      </w:r>
      <w:r>
        <w:rPr>
          <w:rFonts w:ascii="Times New Roman"/>
          <w:b w:val="false"/>
          <w:i w:val="false"/>
          <w:color w:val="000000"/>
          <w:sz w:val="28"/>
        </w:rPr>
        <w:t>
                            оборудованием;
</w:t>
      </w:r>
      <w:r>
        <w:br/>
      </w:r>
      <w:r>
        <w:rPr>
          <w:rFonts w:ascii="Times New Roman"/>
          <w:b w:val="false"/>
          <w:i w:val="false"/>
          <w:color w:val="000000"/>
          <w:sz w:val="28"/>
        </w:rPr>
        <w:t>
                            повысится продуктивная занятость среди
</w:t>
      </w:r>
      <w:r>
        <w:br/>
      </w:r>
      <w:r>
        <w:rPr>
          <w:rFonts w:ascii="Times New Roman"/>
          <w:b w:val="false"/>
          <w:i w:val="false"/>
          <w:color w:val="000000"/>
          <w:sz w:val="28"/>
        </w:rPr>
        <w:t>
                            молодежи;
</w:t>
      </w:r>
      <w:r>
        <w:br/>
      </w:r>
      <w:r>
        <w:rPr>
          <w:rFonts w:ascii="Times New Roman"/>
          <w:b w:val="false"/>
          <w:i w:val="false"/>
          <w:color w:val="000000"/>
          <w:sz w:val="28"/>
        </w:rPr>
        <w:t>
                            снизится уровень безработицы среди
</w:t>
      </w:r>
      <w:r>
        <w:br/>
      </w:r>
      <w:r>
        <w:rPr>
          <w:rFonts w:ascii="Times New Roman"/>
          <w:b w:val="false"/>
          <w:i w:val="false"/>
          <w:color w:val="000000"/>
          <w:sz w:val="28"/>
        </w:rPr>
        <w:t>
                            выпускников учебных заведений
</w:t>
      </w:r>
      <w:r>
        <w:br/>
      </w:r>
      <w:r>
        <w:rPr>
          <w:rFonts w:ascii="Times New Roman"/>
          <w:b w:val="false"/>
          <w:i w:val="false"/>
          <w:color w:val="000000"/>
          <w:sz w:val="28"/>
        </w:rPr>
        <w:t>
                            технического и профессионального
</w:t>
      </w:r>
      <w:r>
        <w:br/>
      </w:r>
      <w:r>
        <w:rPr>
          <w:rFonts w:ascii="Times New Roman"/>
          <w:b w:val="false"/>
          <w:i w:val="false"/>
          <w:color w:val="000000"/>
          <w:sz w:val="28"/>
        </w:rPr>
        <w:t>
                            образования;
</w:t>
      </w:r>
      <w:r>
        <w:br/>
      </w:r>
      <w:r>
        <w:rPr>
          <w:rFonts w:ascii="Times New Roman"/>
          <w:b w:val="false"/>
          <w:i w:val="false"/>
          <w:color w:val="000000"/>
          <w:sz w:val="28"/>
        </w:rPr>
        <w:t>
                            возрастет потенциал выпускников для
</w:t>
      </w:r>
      <w:r>
        <w:br/>
      </w:r>
      <w:r>
        <w:rPr>
          <w:rFonts w:ascii="Times New Roman"/>
          <w:b w:val="false"/>
          <w:i w:val="false"/>
          <w:color w:val="000000"/>
          <w:sz w:val="28"/>
        </w:rPr>
        <w:t>
                            продолжения образования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Введение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Государственная программа развития технического и профессионального образования в Республике Казахстан на 2008-2012 годы (далее - Программа) разработана в соответствии с пунктом 106 
</w:t>
      </w:r>
      <w:r>
        <w:rPr>
          <w:rFonts w:ascii="Times New Roman"/>
          <w:b w:val="false"/>
          <w:i w:val="false"/>
          <w:color w:val="000000"/>
          <w:sz w:val="28"/>
        </w:rPr>
        <w:t xml:space="preserve"> Общенационального плана </w:t>
      </w:r>
      <w:r>
        <w:rPr>
          <w:rFonts w:ascii="Times New Roman"/>
          <w:b w:val="false"/>
          <w:i w:val="false"/>
          <w:color w:val="000000"/>
          <w:sz w:val="28"/>
        </w:rPr>
        <w:t>
 основных направлений (мероприятий) по реализации ежегодных 2005-2007 годов посланий Главы государства народу Казахстана и 
</w:t>
      </w:r>
      <w:r>
        <w:rPr>
          <w:rFonts w:ascii="Times New Roman"/>
          <w:b w:val="false"/>
          <w:i w:val="false"/>
          <w:color w:val="000000"/>
          <w:sz w:val="28"/>
        </w:rPr>
        <w:t xml:space="preserve"> Программы </w:t>
      </w:r>
      <w:r>
        <w:rPr>
          <w:rFonts w:ascii="Times New Roman"/>
          <w:b w:val="false"/>
          <w:i w:val="false"/>
          <w:color w:val="000000"/>
          <w:sz w:val="28"/>
        </w:rPr>
        <w:t>
 Правительства Республики Казахстан на 2007-2009 годы, утвержденного Указом Президента Республики Казахстан от 6 апреля 2007 года N 310; пунктом 61 
</w:t>
      </w:r>
      <w:r>
        <w:rPr>
          <w:rFonts w:ascii="Times New Roman"/>
          <w:b w:val="false"/>
          <w:i w:val="false"/>
          <w:color w:val="000000"/>
          <w:sz w:val="28"/>
        </w:rPr>
        <w:t xml:space="preserve"> Общенационального плана </w:t>
      </w:r>
      <w:r>
        <w:rPr>
          <w:rFonts w:ascii="Times New Roman"/>
          <w:b w:val="false"/>
          <w:i w:val="false"/>
          <w:color w:val="000000"/>
          <w:sz w:val="28"/>
        </w:rPr>
        <w:t>
 мероприятий по peaлизации Послания Главы государства народу Казахстана от 6 февраля 2008 года "Повышение благосостояния граждан Казахстана - главная цель государственной политики", утвержденного Указом Президента Республики Казахстан от 14 февраля 2008 года N 535; пунктом 61 
</w:t>
      </w:r>
      <w:r>
        <w:rPr>
          <w:rFonts w:ascii="Times New Roman"/>
          <w:b w:val="false"/>
          <w:i w:val="false"/>
          <w:color w:val="000000"/>
          <w:sz w:val="28"/>
        </w:rPr>
        <w:t xml:space="preserve"> Плана мероприятий </w:t>
      </w:r>
      <w:r>
        <w:rPr>
          <w:rFonts w:ascii="Times New Roman"/>
          <w:b w:val="false"/>
          <w:i w:val="false"/>
          <w:color w:val="000000"/>
          <w:sz w:val="28"/>
        </w:rPr>
        <w:t>
 по исполнению Общенационального плана мероприятий по реализации Послания Главы государства народу Казахстана от 6 февраля 2008 года "Повышение благосостояния граждан Казахстана - главная цель государственной политики", утвержденного постановлением Правительства Республики Казахстан от 14 марта 2008 года N 246; пунктом 49 
</w:t>
      </w:r>
      <w:r>
        <w:rPr>
          <w:rFonts w:ascii="Times New Roman"/>
          <w:b w:val="false"/>
          <w:i w:val="false"/>
          <w:color w:val="000000"/>
          <w:sz w:val="28"/>
        </w:rPr>
        <w:t xml:space="preserve"> Перечня </w:t>
      </w:r>
      <w:r>
        <w:rPr>
          <w:rFonts w:ascii="Times New Roman"/>
          <w:b w:val="false"/>
          <w:i w:val="false"/>
          <w:color w:val="000000"/>
          <w:sz w:val="28"/>
        </w:rPr>
        <w:t>
 действующих и разрабатываемых государственных и отраслевых (секторальных) программ на 2008-2010 годы Среднесрочного плана социально-экономического развития Республики Казахстан на 2008-2010 годы, утвержденного постановлением Правительства Республики Казахстан от 29 августа 2007 года N 753.
</w:t>
      </w:r>
      <w:r>
        <w:br/>
      </w:r>
      <w:r>
        <w:rPr>
          <w:rFonts w:ascii="Times New Roman"/>
          <w:b w:val="false"/>
          <w:i w:val="false"/>
          <w:color w:val="000000"/>
          <w:sz w:val="28"/>
        </w:rPr>
        <w:t>
      Реформирование технического и профессионального образования вызвано необходимостью качественного прорыва в подготовке кадров технического и обслуживающего труда в связи с ростом масштаба и сложности задач индустриально-инновационного развития Казахстана в условиях глобализации и перехода к экономике знаний с всепроникающим влиянием информационных технологий и растущей конкуренцией на внутреннем и внешнем рынках труда.
</w:t>
      </w:r>
      <w:r>
        <w:br/>
      </w:r>
      <w:r>
        <w:rPr>
          <w:rFonts w:ascii="Times New Roman"/>
          <w:b w:val="false"/>
          <w:i w:val="false"/>
          <w:color w:val="000000"/>
          <w:sz w:val="28"/>
        </w:rPr>
        <w:t>
      Программа является частью работы, проводимой государством по развитию человеческих ресурсов, расширению возможности трудоустройства молодежи, обеспечению непрерывности образования, формированию корпуса конкурентоспособных кадров с широкой компетенцией и передаваемыми фундаментальными знаниями для прорывных проектов государства, бизнеса, сферы услуг.
</w:t>
      </w:r>
      <w:r>
        <w:br/>
      </w:r>
      <w:r>
        <w:rPr>
          <w:rFonts w:ascii="Times New Roman"/>
          <w:b w:val="false"/>
          <w:i w:val="false"/>
          <w:color w:val="000000"/>
          <w:sz w:val="28"/>
        </w:rPr>
        <w:t>
      Подготовка кадров технического и обслуживающего труда является основой для формирования среднего класса, обеспечивающего стабильное экономическое развитие страны.
</w:t>
      </w:r>
      <w:r>
        <w:br/>
      </w:r>
      <w:r>
        <w:rPr>
          <w:rFonts w:ascii="Times New Roman"/>
          <w:b w:val="false"/>
          <w:i w:val="false"/>
          <w:color w:val="000000"/>
          <w:sz w:val="28"/>
        </w:rPr>
        <w:t>
      В результате реализации Программы развитие системы технического и профессионального образования будет определяться не предложением, а спросом.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Анализ состояния системы технического и профессионального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Стабильный экономический рост Казахстана вызвал значительные изменения в структуре и размере рынка труда, а также естественное увеличение спроса на квалифицированных работников. Государство испытывает возрастающую потребность в адекватном кадровом обеспечении базовых отраслей экономики (горнодобывающая промышленность, нефтегазовая промышленность, строительство), обрабатывающей промышленности (машиностроение, нефтехимическая промышленность, производство строительных материалов), а также в сервисном секторе (туризм, социальное обеспечение, обслуживание).
</w:t>
      </w:r>
      <w:r>
        <w:br/>
      </w:r>
      <w:r>
        <w:rPr>
          <w:rFonts w:ascii="Times New Roman"/>
          <w:b w:val="false"/>
          <w:i w:val="false"/>
          <w:color w:val="000000"/>
          <w:sz w:val="28"/>
        </w:rPr>
        <w:t>
      Несмотря на принимаемые меры по развитию системы технического и профессионального образования, быстрорастущий спрос на квалифицированные кадры не обеспечивается в полном объеме, а уровень навыков выпускников не соответствует требованиям работодателей.
</w:t>
      </w:r>
      <w:r>
        <w:br/>
      </w:r>
      <w:r>
        <w:rPr>
          <w:rFonts w:ascii="Times New Roman"/>
          <w:b w:val="false"/>
          <w:i w:val="false"/>
          <w:color w:val="000000"/>
          <w:sz w:val="28"/>
        </w:rPr>
        <w:t>
      Согласно исследованию "Спрос на навыки, рабочую силу в Казахстане", проведенному Всемирным банком в 2008 году, 63 % работодателей заявили, что недостаточный уровень образования и навыков рабочих кадров представляют собой препятствие на пути развития бизнеса. Наибольшие затруднения с нахождением квалифицированной рабочей силы испытывают крупные компании. Требования к навыкам и компетенциям специалистов постоянно возрастают: 40 % казахстанских компаний сообщили об ужесточении требований к навыкам работников за последние два года в связи с усилением норм к качеству товаров и услуг, усложнением технологий, ростом конкуренции. При подборе кадров компании больше всего ценят следующие базовые навыки: умение работать индивидуально, умение распределять время, навыки письменного и устного общения, аналитические навыки и умение решать задачи. Дефицит квалифицированной рабочей силы признан проблемой большинства отраслей экономики. В целом по республике из-за несбалансированности спроса и предложения ежегодно в среднем до 21 тысяч рабочих мест остаются вакантными.
</w:t>
      </w:r>
      <w:r>
        <w:br/>
      </w:r>
      <w:r>
        <w:rPr>
          <w:rFonts w:ascii="Times New Roman"/>
          <w:b w:val="false"/>
          <w:i w:val="false"/>
          <w:color w:val="000000"/>
          <w:sz w:val="28"/>
        </w:rPr>
        <w:t>
      Уровень безработицы среди молодежи имеет наиболее высокие показатели в городах Алматы - 26,0 % и Астане - 16,4 %, в Мангистауской области - 13,8 %, в Костанайской области - 13,6 %, в Жамбылской области - 12,7 %. Одной из основных причин указанных проблем является низкий охват молодежи техническим и профессиональным образованием.
</w:t>
      </w:r>
      <w:r>
        <w:br/>
      </w:r>
      <w:r>
        <w:rPr>
          <w:rFonts w:ascii="Times New Roman"/>
          <w:b w:val="false"/>
          <w:i w:val="false"/>
          <w:color w:val="000000"/>
          <w:sz w:val="28"/>
        </w:rPr>
        <w:t>
      Проблемы трудоустройства выпускников системы технического и профессионального образования усугубляются слабой информированностью потребителей, недостаточно четко структурированным рынком труда, неоправданным монополизмом, как в обеспечении занятости населения, так и в профессиональной подготовке кадров.
</w:t>
      </w:r>
      <w:r>
        <w:br/>
      </w:r>
      <w:r>
        <w:rPr>
          <w:rFonts w:ascii="Times New Roman"/>
          <w:b w:val="false"/>
          <w:i w:val="false"/>
          <w:color w:val="000000"/>
          <w:sz w:val="28"/>
        </w:rPr>
        <w:t>
      Дополнительные требования по совершенствованию технического и профессионального образования накладывает планируемый переход на 12-летнее среднее общее образование, с введением профильного обучения в 11-12 классах.
</w:t>
      </w:r>
      <w:r>
        <w:br/>
      </w:r>
      <w:r>
        <w:rPr>
          <w:rFonts w:ascii="Times New Roman"/>
          <w:b w:val="false"/>
          <w:i w:val="false"/>
          <w:color w:val="000000"/>
          <w:sz w:val="28"/>
        </w:rPr>
        <w:t>
      Контингент обучающихся в учебных заведениях технического и профессионального образования Республики Казахстан на 1 января 2007 года составляет 558700 человек. Из них в колледжах обучается 450525 человек, в профшколах (профлицеях) - 108175 человек. На бюджетной основе обучается 93 % обучающихся профшкол (профлицеев) и 16 % обучающихся колледжей. На государственном языке обучается 257161 человек (46 % от общего числа обучающихся).
</w:t>
      </w:r>
      <w:r>
        <w:br/>
      </w:r>
      <w:r>
        <w:rPr>
          <w:rFonts w:ascii="Times New Roman"/>
          <w:b w:val="false"/>
          <w:i w:val="false"/>
          <w:color w:val="000000"/>
          <w:sz w:val="28"/>
        </w:rPr>
        <w:t>
      Охват техническим и профессиональным образованием составляет в среднем по республике 5,8 % в профшколах (профлицеях) и 14,7 % - в колледжах.
</w:t>
      </w:r>
      <w:r>
        <w:br/>
      </w:r>
      <w:r>
        <w:rPr>
          <w:rFonts w:ascii="Times New Roman"/>
          <w:b w:val="false"/>
          <w:i w:val="false"/>
          <w:color w:val="000000"/>
          <w:sz w:val="28"/>
        </w:rPr>
        <w:t>
      На базе основного среднего образования в учебных заведениях технического и профессионального образования обучается 325997 человек (58 % от общего контингента обучающихся). Получение определенной узконаправленной профессии в возрасте 18-19 лет при низком качестве общего среднего образования, отсутствии четкой преемственности образовательных программ профессионального образования и единой национальной квалификационной структуры порождает риск ограничения возможности развития профессиональных навыков выпускника в дальнейшем.
</w:t>
      </w:r>
      <w:r>
        <w:br/>
      </w:r>
      <w:r>
        <w:rPr>
          <w:rFonts w:ascii="Times New Roman"/>
          <w:b w:val="false"/>
          <w:i w:val="false"/>
          <w:color w:val="000000"/>
          <w:sz w:val="28"/>
        </w:rPr>
        <w:t>
      При принятии решения обучающимися общеобразовательных школ в получении профессионального образования большое влияние оказывает уровень успеваемости, а не профессиональные склонности и интересы. Таким образом, предопределяется низкий статус учебных заведений технического и профессионального образования. В системе образования имеет место диспропорция в подготовке профессиональных кадров как по уровням образования (в расчете на 10 тыс. человек населения количество обучающихся составляет: в профессиональных лицеях - 66 человек, в колледжах - 162, в вузах - 439), так и по профилям (только каждый четвертый обучается по техническим и технологичным специальностям, что явно недостаточно для удовлетворения текущих и перспективных потребностей экономики).
</w:t>
      </w:r>
      <w:r>
        <w:br/>
      </w:r>
      <w:r>
        <w:rPr>
          <w:rFonts w:ascii="Times New Roman"/>
          <w:b w:val="false"/>
          <w:i w:val="false"/>
          <w:color w:val="000000"/>
          <w:sz w:val="28"/>
        </w:rPr>
        <w:t>
      Анализ содержания образовательных программ и учебно-методического обеспечения показывает отсутствие требований к оценке базовых и профессиональных компетенций, преобладание теоретической подготовки и устаревших данных, недостаточный уровень гибкости и преемственности, доминирование фактов в ущерб ситуационному анализу. Содержание образовательных программ не отвечает ни требованиям работодателей, выражающим изменения на рынке труда, ни требованиям обучающихся, стремящихся получить востребованные навыки, подкрепленные широкой базой знаний и умений.
</w:t>
      </w:r>
      <w:r>
        <w:br/>
      </w:r>
      <w:r>
        <w:rPr>
          <w:rFonts w:ascii="Times New Roman"/>
          <w:b w:val="false"/>
          <w:i w:val="false"/>
          <w:color w:val="000000"/>
          <w:sz w:val="28"/>
        </w:rPr>
        <w:t>
      Жесткая регламентированность государственных общеобязательных стандартов образования ограничивает возможности учебных заведений и преподавателей оперативно реагировать на изменения на рынке труда.
</w:t>
      </w:r>
      <w:r>
        <w:br/>
      </w:r>
      <w:r>
        <w:rPr>
          <w:rFonts w:ascii="Times New Roman"/>
          <w:b w:val="false"/>
          <w:i w:val="false"/>
          <w:color w:val="000000"/>
          <w:sz w:val="28"/>
        </w:rPr>
        <w:t>
      Теоретизированное, абстрактное содержание учебных программ, устаревшие технологии обучения обеспечивают лишь воспроизводящий уровень усвоения знаний, основанный на механической памяти, не стимулирующий развитие компетентностных навыков, самостоятельности, эвристических качеств.
</w:t>
      </w:r>
      <w:r>
        <w:br/>
      </w:r>
      <w:r>
        <w:rPr>
          <w:rFonts w:ascii="Times New Roman"/>
          <w:b w:val="false"/>
          <w:i w:val="false"/>
          <w:color w:val="000000"/>
          <w:sz w:val="28"/>
        </w:rPr>
        <w:t>
      Серьезным препятствием повышению качества учебного процесса в колледжах и профессиональных лицеях является уровень учебно-методического обеспечения, дефицит современной учебной литературы, особенно по специальным дисциплинам на государственном языке.
</w:t>
      </w:r>
      <w:r>
        <w:br/>
      </w:r>
      <w:r>
        <w:rPr>
          <w:rFonts w:ascii="Times New Roman"/>
          <w:b w:val="false"/>
          <w:i w:val="false"/>
          <w:color w:val="000000"/>
          <w:sz w:val="28"/>
        </w:rPr>
        <w:t>
      В системе технического и профессионального образования отсутствуют учреждения, целенаправленно занимающиеся научно-методическим и учебно-методическим обеспечением, организацией разработки образовательных программ, учебно-методических пособий и технологий обучения.
</w:t>
      </w:r>
      <w:r>
        <w:br/>
      </w:r>
      <w:r>
        <w:rPr>
          <w:rFonts w:ascii="Times New Roman"/>
          <w:b w:val="false"/>
          <w:i w:val="false"/>
          <w:color w:val="000000"/>
          <w:sz w:val="28"/>
        </w:rPr>
        <w:t>
      Структура и состав педагогических кадров также претерпели значительные изменения, приведшие к дефициту преподавателей и мастеров производственного обучения высокой квалификации.
</w:t>
      </w:r>
      <w:r>
        <w:br/>
      </w:r>
      <w:r>
        <w:rPr>
          <w:rFonts w:ascii="Times New Roman"/>
          <w:b w:val="false"/>
          <w:i w:val="false"/>
          <w:color w:val="000000"/>
          <w:sz w:val="28"/>
        </w:rPr>
        <w:t>
      В системе технического и профессионального образования работают 41,0 тыс. педагогических работников, в т.ч. в колледжах - 29,2 тыс. человек, в профессиональных школах (лицеях) - 11,8 тыс. человек.
</w:t>
      </w:r>
      <w:r>
        <w:br/>
      </w:r>
      <w:r>
        <w:rPr>
          <w:rFonts w:ascii="Times New Roman"/>
          <w:b w:val="false"/>
          <w:i w:val="false"/>
          <w:color w:val="000000"/>
          <w:sz w:val="28"/>
        </w:rPr>
        <w:t>
      В учебных заведениях сохраняются устойчивые тенденции старения кадрового состава, оттока наиболее квалифицированных и перспективных преподавателей на предприятия. Замедлен приток молодых специалистов вследствие низкого уровня оплаты труда и недостаточного социального пакета для педагогических работников системы технического и профессионального образования. Отсутствует система стажировки на производстве и повышения квалификации преподавателей специальных дисциплин и мастеров производственного обучения с привлечением практикующих инструктуров. Нет системного подхода к обобщению и распространению положительного опыта работы педагогических работников.
</w:t>
      </w:r>
      <w:r>
        <w:br/>
      </w:r>
      <w:r>
        <w:rPr>
          <w:rFonts w:ascii="Times New Roman"/>
          <w:b w:val="false"/>
          <w:i w:val="false"/>
          <w:color w:val="000000"/>
          <w:sz w:val="28"/>
        </w:rPr>
        <w:t>
      В учебных заведениях не хватает устойчивых связей с заказчиками и клиентами образовательных услуг. Имеет место замкнутый на себе стиль поведения учебных заведений и предприятий, недостаток успешных стратегий развития сотрудничества, практики предоставления учебными заведениями консалтинговых услуг. Система технического и профессионального образования ориентирована не на потребности рынка труда и работодателей, а на текущие возможности преподавателей и учебно-материальной базы. В результате подготовка кадров осуществляется в отрыве от реальных запросов производства. Препятствием на пути развития социального партнерства является отсутствие вспомогательных структур на институциональном, местном уровнях, которые должны стимулировать и содействовать развитию сотрудничества на регулярной основе. Положение усугубляется недостаточностью нормативных правовых основ морального и материального стимулирования партнерства.
</w:t>
      </w:r>
      <w:r>
        <w:br/>
      </w:r>
      <w:r>
        <w:rPr>
          <w:rFonts w:ascii="Times New Roman"/>
          <w:b w:val="false"/>
          <w:i w:val="false"/>
          <w:color w:val="000000"/>
          <w:sz w:val="28"/>
        </w:rPr>
        <w:t>
      Анализ структуры и процессов управления учебными заведениями технического и профессионального образования обнаруживает, что их основные параметры нескоординированы и нерезультативны. Нет четкого распределения ответственности между республиканскими и местными уровнями управления в принятии решений, привлечении и использовании ресурсов. Существующий механизм управления не ориентирован на потребителей. Структуры управления на республиканском, местном уровнях не имеют эффективных связей с соответствующими подразделениями ведомств и крупных компаний. Действующая практика управления не позволяет дать реальную и точную оценку спроса и потребности в подготовке кадров. Существуют отдельные инициативы и проекты по развитию человеческих ресурсов, но нет системной координации в их реализации. Накопленный положительный опыт используется ограниченно, на уровне учебного заведения или области и не распространяется на национальном уровне, т.к. нет механизма межотраслевых институциональных взаимоотношений.
</w:t>
      </w:r>
      <w:r>
        <w:br/>
      </w:r>
      <w:r>
        <w:rPr>
          <w:rFonts w:ascii="Times New Roman"/>
          <w:b w:val="false"/>
          <w:i w:val="false"/>
          <w:color w:val="000000"/>
          <w:sz w:val="28"/>
        </w:rPr>
        <w:t>
      Одной из главных причин проблем развития технического и профессионального образования являются низкий объем финансирования, несовершенный механизм планирования и государственного образовательного и заказа на подготовку кадров технического и обслуживающего труда, отсутствие нормативной правовой базы по обязательствам бизнеса в профессиональном обучении персонала.
</w:t>
      </w:r>
      <w:r>
        <w:br/>
      </w:r>
      <w:r>
        <w:rPr>
          <w:rFonts w:ascii="Times New Roman"/>
          <w:b w:val="false"/>
          <w:i w:val="false"/>
          <w:color w:val="000000"/>
          <w:sz w:val="28"/>
        </w:rPr>
        <w:t>
      Техническое и профессиональное образование финансируется значительно хуже, чем другие уровни образования. Расходы на одного обучающегося в техническом и профессиональном образовании от валового внутреннего продукта (ВВП) на душу населения (в среднем менее 20 %) значительно ниже по сравнению с расходами на одного обучающегося в высшем учебном заведении от ВВП на душу населения (более 50 %).
</w:t>
      </w:r>
      <w:r>
        <w:br/>
      </w:r>
      <w:r>
        <w:rPr>
          <w:rFonts w:ascii="Times New Roman"/>
          <w:b w:val="false"/>
          <w:i w:val="false"/>
          <w:color w:val="000000"/>
          <w:sz w:val="28"/>
        </w:rPr>
        <w:t>
      Профессиональные лицеи, находясь в ведении местных исполнительных органов, финансируются значительно хуже, чем общеобразовательные школы. Колледжам, финансируемым из местного бюджета, на содержание одного обучающегося в год выделяется в два раза меньше средств (в 2007 году - в среднем 113 488 тенге) по сравнению с колледжами, находящимся на республиканском бюджете (в 2007 году - в среднем 252,6 тыс. тенге).
</w:t>
      </w:r>
      <w:r>
        <w:br/>
      </w:r>
      <w:r>
        <w:rPr>
          <w:rFonts w:ascii="Times New Roman"/>
          <w:b w:val="false"/>
          <w:i w:val="false"/>
          <w:color w:val="000000"/>
          <w:sz w:val="28"/>
        </w:rPr>
        <w:t>
      Средства, выделяемые на техническое и профессиональное образование, значительно ниже тех, что выделяются в других странах со средним уровнем дохода. Уровень финансирования технического и профессионального образования в 2006 году составлял 0,2 % от ВВП. Для сравнения в Чешской Республике еще в 2003-2004 годах на техническое и профессиональное образование расходовали 0,97 % от ВВП, в Польше - 0,56 % от ВВП, в Словакии - 0,58 % от ВВП.
</w:t>
      </w:r>
      <w:r>
        <w:br/>
      </w:r>
      <w:r>
        <w:rPr>
          <w:rFonts w:ascii="Times New Roman"/>
          <w:b w:val="false"/>
          <w:i w:val="false"/>
          <w:color w:val="000000"/>
          <w:sz w:val="28"/>
        </w:rPr>
        <w:t>
      Пpoцecc формирования бюджета механичен и основан на фактических расходах предыдущего периода, вместо финансирования с учетом средней стоимости расходов на обучение одного специалиста, потребностей учебных заведений, имеет место установление "контрольных" цифр. Бюджет в основном покрывает текущие затраты. Мало средств выделяется для развития системы, особенно для развития человеческих ресурсов, развития инфраструктуры, не предусматриваются расходы на повышение квалификации педагогических кадров.
</w:t>
      </w:r>
      <w:r>
        <w:br/>
      </w:r>
      <w:r>
        <w:rPr>
          <w:rFonts w:ascii="Times New Roman"/>
          <w:b w:val="false"/>
          <w:i w:val="false"/>
          <w:color w:val="000000"/>
          <w:sz w:val="28"/>
        </w:rPr>
        <w:t>
      Бюджетные программы, направленные на развитие учебных заведений, такие как программы компьютеризации и оснащения интерактивными технологиями средних школ, не распространяются на профессиональные школы (лицеи) и колледжи.
</w:t>
      </w:r>
      <w:r>
        <w:br/>
      </w:r>
      <w:r>
        <w:rPr>
          <w:rFonts w:ascii="Times New Roman"/>
          <w:b w:val="false"/>
          <w:i w:val="false"/>
          <w:color w:val="000000"/>
          <w:sz w:val="28"/>
        </w:rPr>
        <w:t>
      Существующая система финансирования не обеспечивает профессиональным школам (лицеям) условий для инициативы и инноваций, не предоставляет достаточной гибкости в использовании финансов в целях адаптации к меняющимся условиям. Средства от оказания платных услуг не могут быть использованы для развития учебных заведений.
</w:t>
      </w:r>
      <w:r>
        <w:br/>
      </w:r>
      <w:r>
        <w:rPr>
          <w:rFonts w:ascii="Times New Roman"/>
          <w:b w:val="false"/>
          <w:i w:val="false"/>
          <w:color w:val="000000"/>
          <w:sz w:val="28"/>
        </w:rPr>
        <w:t>
      Действующие нормативные правовые требования ограничивают стимулы для частного сектора предоставлять финансовую, спонсорскую помощь учебным заведениям.
</w:t>
      </w:r>
      <w:r>
        <w:br/>
      </w:r>
      <w:r>
        <w:rPr>
          <w:rFonts w:ascii="Times New Roman"/>
          <w:b w:val="false"/>
          <w:i w:val="false"/>
          <w:color w:val="000000"/>
          <w:sz w:val="28"/>
        </w:rPr>
        <w:t>
      В целом, действующая система финансирования не ориентирована на результат и ее можно оценить как противостояние регионов, местных и центральных исполнительных органов, борьбу за перекладывание забот на плечи друг друга.
</w:t>
      </w:r>
      <w:r>
        <w:br/>
      </w:r>
      <w:r>
        <w:rPr>
          <w:rFonts w:ascii="Times New Roman"/>
          <w:b w:val="false"/>
          <w:i w:val="false"/>
          <w:color w:val="000000"/>
          <w:sz w:val="28"/>
        </w:rPr>
        <w:t>
      Неадекватность бюджетного финансирования, наличие явной диспропорции в финансировании технического и профессионального образования по сравнению с другими уровнями образования обусловливают недостаточный уровень качества образовательных услуг, предоставляемых учебными заведениями технического и профессионального образования.
</w:t>
      </w:r>
      <w:r>
        <w:br/>
      </w:r>
      <w:r>
        <w:rPr>
          <w:rFonts w:ascii="Times New Roman"/>
          <w:b w:val="false"/>
          <w:i w:val="false"/>
          <w:color w:val="000000"/>
          <w:sz w:val="28"/>
        </w:rPr>
        <w:t>
      На низком уровне находится социальная поддержка обучающихся в профессиональных школах (выделяемые за счет местных бюджетов средства на организацию питания обучающихся профессиональных школ составляют в среднем 101 тенге в день или 3030 тенге в месяц).
</w:t>
      </w:r>
      <w:r>
        <w:br/>
      </w:r>
      <w:r>
        <w:rPr>
          <w:rFonts w:ascii="Times New Roman"/>
          <w:b w:val="false"/>
          <w:i w:val="false"/>
          <w:color w:val="000000"/>
          <w:sz w:val="28"/>
        </w:rPr>
        <w:t>
      Следствием недостатка финансирования стали удручающее состояние материально-технической, учебно-методической базы, недостаточный уровень профессиональной компетентности педагогических кадров.
</w:t>
      </w:r>
      <w:r>
        <w:br/>
      </w:r>
      <w:r>
        <w:rPr>
          <w:rFonts w:ascii="Times New Roman"/>
          <w:b w:val="false"/>
          <w:i w:val="false"/>
          <w:color w:val="000000"/>
          <w:sz w:val="28"/>
        </w:rPr>
        <w:t>
      Анализ инфраструктуры технического и профессионального образования выявляет критические изменения, прежде всего, в сторону сокращения сети профессиональных школ (лицеев) (на сегодняшний день количество профшкол составляет лишь 71 % от количества профшкол 1991 года). При этом было значительно сокращено количество профессиональных школ (лицеев) и колледжей, готовящих кадры по техническим и технологическим специальностям (с 1991 по 2000 годы уменьшение количества таких учебных заведений составило, соответственно, на 59 % и 28 %).
</w:t>
      </w:r>
      <w:r>
        <w:br/>
      </w:r>
      <w:r>
        <w:rPr>
          <w:rFonts w:ascii="Times New Roman"/>
          <w:b w:val="false"/>
          <w:i w:val="false"/>
          <w:color w:val="000000"/>
          <w:sz w:val="28"/>
        </w:rPr>
        <w:t>
      В республике действуют 830 учебных заведений, в том числе 320 профшкол (из них 289 - государственных и 31 - частная), 510 колледжей (из них 201 государственных, 309 частных) и около 1,5 тысячи различных учебных курсов, центров (со сроком обучения - от 1 до 6 месяцев, где обучается 600 тысяч человек). Данные учебные центры, курсы, различные формы внутрипроизводственного, внутрифирменного обучения действуют преимущественно стихийно.
</w:t>
      </w:r>
    </w:p>
    <w:p>
      <w:pPr>
        <w:spacing w:after="0"/>
        <w:ind w:left="0"/>
        <w:jc w:val="both"/>
      </w:pPr>
      <w:r>
        <w:rPr>
          <w:rFonts w:ascii="Times New Roman"/>
          <w:b w:val="false"/>
          <w:i w:val="false"/>
          <w:color w:val="000000"/>
          <w:sz w:val="28"/>
        </w:rPr>
        <w:t>
</w:t>
      </w:r>
      <w:r>
        <w:rPr>
          <w:rFonts w:ascii="Times New Roman"/>
          <w:b/>
          <w:i w:val="false"/>
          <w:color w:val="000000"/>
          <w:sz w:val="28"/>
        </w:rPr>
        <w:t>
Сеть технического и профессионального образования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Контингент учащихся учебных заведений технического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профессионального образования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 последние годы были значительно сокращены или полностью закрыты общежития, что лишило сельскую молодежь возможности обучаться в городе и районных центрах.
</w:t>
      </w:r>
      <w:r>
        <w:br/>
      </w:r>
      <w:r>
        <w:rPr>
          <w:rFonts w:ascii="Times New Roman"/>
          <w:b w:val="false"/>
          <w:i w:val="false"/>
          <w:color w:val="000000"/>
          <w:sz w:val="28"/>
        </w:rPr>
        <w:t>
      К концу 90-х годов контингент обучающихся в профшколах уменьшился и 2,5 раза, в колледжах - в 2 раза, резко уменьшился контингент обучающихся сельских профессиональных школ. В результате в ряде районов республики учебные заведения технического и профессионального образования были приватизированы или закрыты.
</w:t>
      </w:r>
      <w:r>
        <w:br/>
      </w:r>
      <w:r>
        <w:rPr>
          <w:rFonts w:ascii="Times New Roman"/>
          <w:b w:val="false"/>
          <w:i w:val="false"/>
          <w:color w:val="000000"/>
          <w:sz w:val="28"/>
        </w:rPr>
        <w:t>
      Территориальное расположение учебных заведений технического и профессионального образования по республике имеет существенные peгиональные различия. Если по республике на 10,0 тыс. населения типичного возраста приходится в среднем 1,6 профшкол, то этот показатель по регионам варьирует от 0,9 до 3,1.
</w:t>
      </w:r>
      <w:r>
        <w:br/>
      </w:r>
      <w:r>
        <w:rPr>
          <w:rFonts w:ascii="Times New Roman"/>
          <w:b w:val="false"/>
          <w:i w:val="false"/>
          <w:color w:val="000000"/>
          <w:sz w:val="28"/>
        </w:rPr>
        <w:t>
      Для качественных изменений в системе технического и профессионального образования нужна разветвленная инфраструктура, включающая как различные виды учебных заведений (профессиональные лицеи, колледжи, высшие технические школы), так и межрегиональные, межотраслевые центры, курсы, внутрипроизводственное обучение.
</w:t>
      </w:r>
      <w:r>
        <w:br/>
      </w:r>
      <w:r>
        <w:rPr>
          <w:rFonts w:ascii="Times New Roman"/>
          <w:b w:val="false"/>
          <w:i w:val="false"/>
          <w:color w:val="000000"/>
          <w:sz w:val="28"/>
        </w:rPr>
        <w:t>
      За последнее десятилетие наиболее критические изменения произошли в материально-технической базе учебных заведений технического и профессионального образования, являющейся одним из ключевых факторов в преодолении отставания технологий.
</w:t>
      </w:r>
      <w:r>
        <w:br/>
      </w:r>
      <w:r>
        <w:rPr>
          <w:rFonts w:ascii="Times New Roman"/>
          <w:b w:val="false"/>
          <w:i w:val="false"/>
          <w:color w:val="000000"/>
          <w:sz w:val="28"/>
        </w:rPr>
        <w:t>
      Практически все учебные заведения работают с использованием списанного, морально и физически устаревшего оборудования. При этом обеспеченность устаревшим, списанным оборудованием составляет в среднем 54 %.
</w:t>
      </w:r>
      <w:r>
        <w:br/>
      </w:r>
      <w:r>
        <w:rPr>
          <w:rFonts w:ascii="Times New Roman"/>
          <w:b w:val="false"/>
          <w:i w:val="false"/>
          <w:color w:val="000000"/>
          <w:sz w:val="28"/>
        </w:rPr>
        <w:t>
      В настоящее время капитальному ремонту подлежат 122 зданий профшкол (45 %), текущему - 115 (42,1 %) зданий, необходимо оснащение современным оборудованием 153 кабинетов профессионального цикла, 146 - общеобразовательного цикла, 108 учебных лабораторий, 78 учебных мастерских.
</w:t>
      </w:r>
      <w:r>
        <w:br/>
      </w:r>
      <w:r>
        <w:rPr>
          <w:rFonts w:ascii="Times New Roman"/>
          <w:b w:val="false"/>
          <w:i w:val="false"/>
          <w:color w:val="000000"/>
          <w:sz w:val="28"/>
        </w:rPr>
        <w:t>
      В сельских учебных заведениях из-за отсутствия земли нет условий для проведения производственной практики, отработки навыков и умений, что отражается на качестве подготовки рабочих кадров и специалистов для аграрного сектора. Нет условий для проведения лабораторных занятий по специальным дисциплинам, отсутствует необходимое оборудование, вследствие чего не выполняются в полном объеме требования учебных планов и программ. Прекратилось издание наглядных пособий, не приобретаются металлообрабатывающие, деревообрабатывающие станки, чертежные инструменты и др. материалы.
</w:t>
      </w:r>
      <w:r>
        <w:br/>
      </w:r>
      <w:r>
        <w:rPr>
          <w:rFonts w:ascii="Times New Roman"/>
          <w:b w:val="false"/>
          <w:i w:val="false"/>
          <w:color w:val="000000"/>
          <w:sz w:val="28"/>
        </w:rPr>
        <w:t>
      В частных колледжах технического профиля материально-техническая база для подготовки специалистов по техническим специальностям очень слабая или вовсе отсутствует.
</w:t>
      </w:r>
      <w:r>
        <w:br/>
      </w:r>
      <w:r>
        <w:rPr>
          <w:rFonts w:ascii="Times New Roman"/>
          <w:b w:val="false"/>
          <w:i w:val="false"/>
          <w:color w:val="000000"/>
          <w:sz w:val="28"/>
        </w:rPr>
        <w:t>
      Анализ мировых тенденций развития технического и профессионального образования позволяет отметить следующий позитивный опыт подготовки квалифицированных кадров технического и обслуживающего труда, который может быть адаптирован к условиям Республики Казахстан:
</w:t>
      </w:r>
      <w:r>
        <w:br/>
      </w:r>
      <w:r>
        <w:rPr>
          <w:rFonts w:ascii="Times New Roman"/>
          <w:b w:val="false"/>
          <w:i w:val="false"/>
          <w:color w:val="000000"/>
          <w:sz w:val="28"/>
        </w:rPr>
        <w:t>
      система технического и профессионального образования находится в центре внимания ЮНЕСКО, отнесена Декларацией Организации Объединенных Наций к целям развития тысячелетия и во всех развитых странах является одним из приоритетных секторов;
</w:t>
      </w:r>
      <w:r>
        <w:br/>
      </w:r>
      <w:r>
        <w:rPr>
          <w:rFonts w:ascii="Times New Roman"/>
          <w:b w:val="false"/>
          <w:i w:val="false"/>
          <w:color w:val="000000"/>
          <w:sz w:val="28"/>
        </w:rPr>
        <w:t>
      наиболее развитые страны имеют четко структурированный по квалификационным требованиям рынок труда, механизмы стимулирования работодателей в постоянном вложении средств в развитие системы подготовки кадров технического и обслуживающего труда (Германия, Норвегии, Финляндия);
</w:t>
      </w:r>
      <w:r>
        <w:br/>
      </w:r>
      <w:r>
        <w:rPr>
          <w:rFonts w:ascii="Times New Roman"/>
          <w:b w:val="false"/>
          <w:i w:val="false"/>
          <w:color w:val="000000"/>
          <w:sz w:val="28"/>
        </w:rPr>
        <w:t>
      соответствие квалификации выпускников требованиям рынка труда достигается за счет гибкости, модульности образовательных программ, присвоения несколько квалификаций одновременно (в средних технических школах Британии завершив один год обучения по основной программе, можно получить дипломы от трех различных экзаменационных советов с присвоением разных квалификаций), ориентированности их содержания на конкурентные компетенции, повышение квалификации в течение всей трудовой жизни, использование активных и интерактивных технологий обучения, формирующих практические навыки и компетенции;
</w:t>
      </w:r>
      <w:r>
        <w:br/>
      </w:r>
      <w:r>
        <w:rPr>
          <w:rFonts w:ascii="Times New Roman"/>
          <w:b w:val="false"/>
          <w:i w:val="false"/>
          <w:color w:val="000000"/>
          <w:sz w:val="28"/>
        </w:rPr>
        <w:t>
      осуществление в учебных заведениях технического и профессионального образования как общеобразовательной, так и профессиональной подготовки (с превалированием практических занятий), позволяющей большинству их выпускников после окончания начинать профессиональную деятельность (в Британии - средние технические школы, в США - местные колледжи, во Франции - лицеи, в Финляндии - профшколы и т.д.);
</w:t>
      </w:r>
      <w:r>
        <w:br/>
      </w:r>
      <w:r>
        <w:rPr>
          <w:rFonts w:ascii="Times New Roman"/>
          <w:b w:val="false"/>
          <w:i w:val="false"/>
          <w:color w:val="000000"/>
          <w:sz w:val="28"/>
        </w:rPr>
        <w:t>
      преемственность ступеней и уровней образования (в США, Великобритании образовательные программы колледжей сравнимы с первыми двумя годами обучения в университете и диплом позволяет поступить а третий курс университета, во Франции программы профессиональных лицеев служат ступенью программ университетов);
</w:t>
      </w:r>
      <w:r>
        <w:br/>
      </w:r>
      <w:r>
        <w:rPr>
          <w:rFonts w:ascii="Times New Roman"/>
          <w:b w:val="false"/>
          <w:i w:val="false"/>
          <w:color w:val="000000"/>
          <w:sz w:val="28"/>
        </w:rPr>
        <w:t>
      формирование независимых институциональных механизмов оценки качества обучения и аккредитации (например, в Венгрии созданы Национальный регистр профессиональных квалификаций, Национальный центр оценки и сертификации, в Словении - Национальный центр по профобразованию, в Эстонии - Национальный совет по профессиональному образованию взрослых);
</w:t>
      </w:r>
      <w:r>
        <w:br/>
      </w:r>
      <w:r>
        <w:rPr>
          <w:rFonts w:ascii="Times New Roman"/>
          <w:b w:val="false"/>
          <w:i w:val="false"/>
          <w:color w:val="000000"/>
          <w:sz w:val="28"/>
        </w:rPr>
        <w:t>
      бесплатность профессионального образования и обучения (Германия, Франции, Финляндия), приоритетное финансирование подготовки кадров технического и обслуживающего труда, т.к. затраты на техническое и профессиональное образование дают значительно больший, по сравнению с другими уровнями образования, социальный и экономический эффект (например, расходы на 1 обучающегося в Австрии составляют 9584 долларов США, в Израиле - 7762 долларов США, в Нидерландах - 7622 долларов США);
</w:t>
      </w:r>
      <w:r>
        <w:br/>
      </w:r>
      <w:r>
        <w:rPr>
          <w:rFonts w:ascii="Times New Roman"/>
          <w:b w:val="false"/>
          <w:i w:val="false"/>
          <w:color w:val="000000"/>
          <w:sz w:val="28"/>
        </w:rPr>
        <w:t>
      pазвитость инфраструктуры (во Франции около 7 тыс. технических лицеев, 2600 лицеев), многообразие центров, занимающихся внутрипроизводственным, внутрифирменным обучением (в США и Японии отдельные профессиональные школы, колледжи осуществляют лишь теоретическую подготовку кадров, а производственное обучение и повышение квалификации проводится на предприятиях);
</w:t>
      </w:r>
      <w:r>
        <w:br/>
      </w:r>
      <w:r>
        <w:rPr>
          <w:rFonts w:ascii="Times New Roman"/>
          <w:b w:val="false"/>
          <w:i w:val="false"/>
          <w:color w:val="000000"/>
          <w:sz w:val="28"/>
        </w:rPr>
        <w:t>
      превалирование подготовки рабочих кадров, специалистов технического и обслуживающего труда над подготовкой специалистов с высшим образованием (в структуре занятого населения США, Японии, стран Европейского Союза специалисты, окончившие лицеи и колледжи, составляют до 60 %);
</w:t>
      </w:r>
      <w:r>
        <w:br/>
      </w:r>
      <w:r>
        <w:rPr>
          <w:rFonts w:ascii="Times New Roman"/>
          <w:b w:val="false"/>
          <w:i w:val="false"/>
          <w:color w:val="000000"/>
          <w:sz w:val="28"/>
        </w:rPr>
        <w:t>
      принятие специальных законов о профессиональном образовании (законы о профессиональном образовании приняты в таких странах как Германия, Франция, Польша, Финляндия, Нидерланды, Венгрия, Словения, Украина, Белоруссия, Молдова).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Цель и задачи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 Программы - реструктурирование и реорганизация системы технического и профессионального образования для обеспечения отраслей экономики и работодателей квалифицированными специалистами технического и обслуживающего труда с конкурентоспособными навыками и достаточным потенциалом для продолжения образования.
</w:t>
      </w:r>
      <w:r>
        <w:br/>
      </w:r>
      <w:r>
        <w:rPr>
          <w:rFonts w:ascii="Times New Roman"/>
          <w:b w:val="false"/>
          <w:i w:val="false"/>
          <w:color w:val="000000"/>
          <w:sz w:val="28"/>
        </w:rPr>
        <w:t>
      При этом основными приоритетами системного развития технического и профессионального образования являются:
</w:t>
      </w:r>
      <w:r>
        <w:br/>
      </w:r>
      <w:r>
        <w:rPr>
          <w:rFonts w:ascii="Times New Roman"/>
          <w:b w:val="false"/>
          <w:i w:val="false"/>
          <w:color w:val="000000"/>
          <w:sz w:val="28"/>
        </w:rPr>
        <w:t>
      1. Определение развития системы подготовки национальных кадров в качестве одной из основных стратегических задач в достижении социально-экономического прорыва страны.
</w:t>
      </w:r>
      <w:r>
        <w:br/>
      </w:r>
      <w:r>
        <w:rPr>
          <w:rFonts w:ascii="Times New Roman"/>
          <w:b w:val="false"/>
          <w:i w:val="false"/>
          <w:color w:val="000000"/>
          <w:sz w:val="28"/>
        </w:rPr>
        <w:t>
      2. Всемерное стимулирование восприимчивости бизнес-структур, работодателей к развитию человеческих ресурсов, повышению престижа системы технического и профессионального образования.
</w:t>
      </w:r>
      <w:r>
        <w:br/>
      </w:r>
      <w:r>
        <w:rPr>
          <w:rFonts w:ascii="Times New Roman"/>
          <w:b w:val="false"/>
          <w:i w:val="false"/>
          <w:color w:val="000000"/>
          <w:sz w:val="28"/>
        </w:rPr>
        <w:t>
      3. Создание благоприятных условий для обеспечения высокого качества подготовки и конкурентоспособности кадров технического и обслуживающего труда.
</w:t>
      </w:r>
      <w:r>
        <w:br/>
      </w:r>
      <w:r>
        <w:rPr>
          <w:rFonts w:ascii="Times New Roman"/>
          <w:b w:val="false"/>
          <w:i w:val="false"/>
          <w:color w:val="000000"/>
          <w:sz w:val="28"/>
        </w:rPr>
        <w:t>
      Основными задачами реализации поставленной цели являются:
</w:t>
      </w:r>
      <w:r>
        <w:br/>
      </w:r>
      <w:r>
        <w:rPr>
          <w:rFonts w:ascii="Times New Roman"/>
          <w:b w:val="false"/>
          <w:i w:val="false"/>
          <w:color w:val="000000"/>
          <w:sz w:val="28"/>
        </w:rPr>
        <w:t>
      1) обеспечение качества и конкурентоспособности кадров технического и обслуживающего труда путем реформирования структуры и содержания технического и профессионального образования;
</w:t>
      </w:r>
      <w:r>
        <w:br/>
      </w:r>
      <w:r>
        <w:rPr>
          <w:rFonts w:ascii="Times New Roman"/>
          <w:b w:val="false"/>
          <w:i w:val="false"/>
          <w:color w:val="000000"/>
          <w:sz w:val="28"/>
        </w:rPr>
        <w:t>
      2) повышение эффективности и ответственности системы технического и профессионального образования путем модернизации управления и финансирования подготовки кадров технического обслуживающего труда;
</w:t>
      </w:r>
      <w:r>
        <w:br/>
      </w:r>
      <w:r>
        <w:rPr>
          <w:rFonts w:ascii="Times New Roman"/>
          <w:b w:val="false"/>
          <w:i w:val="false"/>
          <w:color w:val="000000"/>
          <w:sz w:val="28"/>
        </w:rPr>
        <w:t>
      3) улучшение условий реализации образовательных программ путем развития инфраструктуры и материально-технической базы системы технического и профессионального образования.
</w:t>
      </w:r>
      <w:r>
        <w:br/>
      </w:r>
      <w:r>
        <w:rPr>
          <w:rFonts w:ascii="Times New Roman"/>
          <w:b w:val="false"/>
          <w:i w:val="false"/>
          <w:color w:val="000000"/>
          <w:sz w:val="28"/>
        </w:rPr>
        <w:t>
      Ведущими принципами развития технического и профессионального образования должны стать: гибкость, модульность образовательных программ; непрерывность, преемственность ступеней образования, активность технологий обучения, межотраслевой характер управления, ориентированность на результат.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Основные направления и механизмы реализации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условиях растущей глобализации страна нуждается в новом поколении квалифицированных кадров технического и обслуживающего труда с широким спектром навыков и компетенций. Если занятость в условиях прежней экономической системы во многом зависела от владения ограниченным количеством навыков или получения диплома об одном профессиональном образовании, то профессиональная состоятельность в условиях современной экономики зависит от потенциала к дальнейшему обучению и широты компетенции. Усовершенствованная система технического и профессионального образования, учитывая лучшую мировую практику, должна предоставлять молодежи возможность карьерного роста и продолжения образования. Для выполнения этой задачи необходимы реформирование структуры и содержания технического и профессионального образования, совершенствование систем управления и финансирования.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 Реформирование структуры и содержания технического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профессионального образования для повышения качества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подготовки и конкурентоспособности кадров технического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обслуживающего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Структура и содержание технического и профессионального образования будут совершенствоваться по следующим направлениям.
</w:t>
      </w:r>
      <w:r>
        <w:br/>
      </w:r>
      <w:r>
        <w:rPr>
          <w:rFonts w:ascii="Times New Roman"/>
          <w:b w:val="false"/>
          <w:i w:val="false"/>
          <w:color w:val="000000"/>
          <w:sz w:val="28"/>
        </w:rPr>
        <w:t>
      1. Интеграция содержания образовательных программ среднего общего и технического и профессионального образования посредством:
</w:t>
      </w:r>
      <w:r>
        <w:br/>
      </w:r>
      <w:r>
        <w:rPr>
          <w:rFonts w:ascii="Times New Roman"/>
          <w:b w:val="false"/>
          <w:i w:val="false"/>
          <w:color w:val="000000"/>
          <w:sz w:val="28"/>
        </w:rPr>
        <w:t>
      повышения квалификации специалистов по разработке единых образовательных программ;
</w:t>
      </w:r>
      <w:r>
        <w:br/>
      </w:r>
      <w:r>
        <w:rPr>
          <w:rFonts w:ascii="Times New Roman"/>
          <w:b w:val="false"/>
          <w:i w:val="false"/>
          <w:color w:val="000000"/>
          <w:sz w:val="28"/>
        </w:rPr>
        <w:t>
      разработки и адаптации новых образовательных программ;
</w:t>
      </w:r>
      <w:r>
        <w:br/>
      </w:r>
      <w:r>
        <w:rPr>
          <w:rFonts w:ascii="Times New Roman"/>
          <w:b w:val="false"/>
          <w:i w:val="false"/>
          <w:color w:val="000000"/>
          <w:sz w:val="28"/>
        </w:rPr>
        <w:t>
      внедрения активных, интерактивных, кредитной технологий обучения, способствующих формированию у обучающихся компетенций, потребности к самостоятельному поиску знаний;
</w:t>
      </w:r>
      <w:r>
        <w:br/>
      </w:r>
      <w:r>
        <w:rPr>
          <w:rFonts w:ascii="Times New Roman"/>
          <w:b w:val="false"/>
          <w:i w:val="false"/>
          <w:color w:val="000000"/>
          <w:sz w:val="28"/>
        </w:rPr>
        <w:t>
      разработки коммуникационной стратегии распространения нововведений и положительного опыта.
</w:t>
      </w:r>
      <w:r>
        <w:br/>
      </w:r>
      <w:r>
        <w:rPr>
          <w:rFonts w:ascii="Times New Roman"/>
          <w:b w:val="false"/>
          <w:i w:val="false"/>
          <w:color w:val="000000"/>
          <w:sz w:val="28"/>
        </w:rPr>
        <w:t>
      2. Разработка и внедрение, вместо узкоспециализированных, широкопрофильных образовательных программ технического и профессионального образования путем:
</w:t>
      </w:r>
      <w:r>
        <w:br/>
      </w:r>
      <w:r>
        <w:rPr>
          <w:rFonts w:ascii="Times New Roman"/>
          <w:b w:val="false"/>
          <w:i w:val="false"/>
          <w:color w:val="000000"/>
          <w:sz w:val="28"/>
        </w:rPr>
        <w:t>
      анализа качества и потребности в существующих специальностях и профессиях технического и профессионального образования;
</w:t>
      </w:r>
      <w:r>
        <w:br/>
      </w:r>
      <w:r>
        <w:rPr>
          <w:rFonts w:ascii="Times New Roman"/>
          <w:b w:val="false"/>
          <w:i w:val="false"/>
          <w:color w:val="000000"/>
          <w:sz w:val="28"/>
        </w:rPr>
        <w:t>
      объединения специальностей и профессий в крупные кластеры;
</w:t>
      </w:r>
      <w:r>
        <w:br/>
      </w:r>
      <w:r>
        <w:rPr>
          <w:rFonts w:ascii="Times New Roman"/>
          <w:b w:val="false"/>
          <w:i w:val="false"/>
          <w:color w:val="000000"/>
          <w:sz w:val="28"/>
        </w:rPr>
        <w:t>
      разработки в тесном взаимодействии с ассоциациями работодателей перечня специальностей и профессий; государственных общеобязательных стандартов технического и профессионального образования с приглашением иностранных экспертов; интегрированных (модульных) образовательных программ, в том числе эквивалентных программам бакалавриата; типовых учебных программ; учебной литературы, учебных пособий и учебно-методических комплексов;
</w:t>
      </w:r>
      <w:r>
        <w:br/>
      </w:r>
      <w:r>
        <w:rPr>
          <w:rFonts w:ascii="Times New Roman"/>
          <w:b w:val="false"/>
          <w:i w:val="false"/>
          <w:color w:val="000000"/>
          <w:sz w:val="28"/>
        </w:rPr>
        <w:t>
      повышения квалификации педагогических работников для внедрения новых образовательных программ;
</w:t>
      </w:r>
      <w:r>
        <w:br/>
      </w:r>
      <w:r>
        <w:rPr>
          <w:rFonts w:ascii="Times New Roman"/>
          <w:b w:val="false"/>
          <w:i w:val="false"/>
          <w:color w:val="000000"/>
          <w:sz w:val="28"/>
        </w:rPr>
        <w:t>
      приглашения зарубежных преподавателей английского языка, проработки вопросов привлечения иностранных ученых и преподавателей в учебные заведения технического и профессионального образования;
</w:t>
      </w:r>
      <w:r>
        <w:br/>
      </w:r>
      <w:r>
        <w:rPr>
          <w:rFonts w:ascii="Times New Roman"/>
          <w:b w:val="false"/>
          <w:i w:val="false"/>
          <w:color w:val="000000"/>
          <w:sz w:val="28"/>
        </w:rPr>
        <w:t>
      обеспечения подготовки специалистов по техническим направлениям в высших учебных заведениях за счет государственного заказа;
</w:t>
      </w:r>
      <w:r>
        <w:br/>
      </w:r>
      <w:r>
        <w:rPr>
          <w:rFonts w:ascii="Times New Roman"/>
          <w:b w:val="false"/>
          <w:i w:val="false"/>
          <w:color w:val="000000"/>
          <w:sz w:val="28"/>
        </w:rPr>
        <w:t>
      повышения потенциала системы научно-методического обеспечения подготовки кадров технического и обслуживающего труда.
</w:t>
      </w:r>
      <w:r>
        <w:br/>
      </w:r>
      <w:r>
        <w:rPr>
          <w:rFonts w:ascii="Times New Roman"/>
          <w:b w:val="false"/>
          <w:i w:val="false"/>
          <w:color w:val="000000"/>
          <w:sz w:val="28"/>
        </w:rPr>
        <w:t>
      3. Формирование единой национальной квалификационной системы для обеспечения интеграции образовательных программ путем:
</w:t>
      </w:r>
      <w:r>
        <w:br/>
      </w:r>
      <w:r>
        <w:rPr>
          <w:rFonts w:ascii="Times New Roman"/>
          <w:b w:val="false"/>
          <w:i w:val="false"/>
          <w:color w:val="000000"/>
          <w:sz w:val="28"/>
        </w:rPr>
        <w:t>
      определения во взаимодействии с заинтересованными государственными органами организации, ответственной за создание национальной квалификационной системы;
</w:t>
      </w:r>
      <w:r>
        <w:br/>
      </w:r>
      <w:r>
        <w:rPr>
          <w:rFonts w:ascii="Times New Roman"/>
          <w:b w:val="false"/>
          <w:i w:val="false"/>
          <w:color w:val="000000"/>
          <w:sz w:val="28"/>
        </w:rPr>
        <w:t>
      создания системы квалификаций, присваиваемых на основе оценки компетенций в соответствии с требованиями рынка труда;
</w:t>
      </w:r>
      <w:r>
        <w:br/>
      </w:r>
      <w:r>
        <w:rPr>
          <w:rFonts w:ascii="Times New Roman"/>
          <w:b w:val="false"/>
          <w:i w:val="false"/>
          <w:color w:val="000000"/>
          <w:sz w:val="28"/>
        </w:rPr>
        <w:t>
      презентации национальной квалификационной системы широкой общественности;
</w:t>
      </w:r>
      <w:r>
        <w:br/>
      </w:r>
      <w:r>
        <w:rPr>
          <w:rFonts w:ascii="Times New Roman"/>
          <w:b w:val="false"/>
          <w:i w:val="false"/>
          <w:color w:val="000000"/>
          <w:sz w:val="28"/>
        </w:rPr>
        <w:t>
      модернизации системы сертификации, оценки, подтверждения навыков и квалификаций выпускников с привлечением экспертов, мировых лидеров в области сертификации по международным стандартам для различных профилей и специальностей;
</w:t>
      </w:r>
      <w:r>
        <w:br/>
      </w:r>
      <w:r>
        <w:rPr>
          <w:rFonts w:ascii="Times New Roman"/>
          <w:b w:val="false"/>
          <w:i w:val="false"/>
          <w:color w:val="000000"/>
          <w:sz w:val="28"/>
        </w:rPr>
        <w:t>
      внедрения системы аккредитации программ технического и профессионального образования в соответствии с международной практикой.
</w:t>
      </w:r>
      <w:r>
        <w:br/>
      </w:r>
      <w:r>
        <w:rPr>
          <w:rFonts w:ascii="Times New Roman"/>
          <w:b w:val="false"/>
          <w:i w:val="false"/>
          <w:color w:val="000000"/>
          <w:sz w:val="28"/>
        </w:rPr>
        <w:t>
      4. Внедрение системы карьерного руководства обучающихся посредством:
</w:t>
      </w:r>
      <w:r>
        <w:br/>
      </w:r>
      <w:r>
        <w:rPr>
          <w:rFonts w:ascii="Times New Roman"/>
          <w:b w:val="false"/>
          <w:i w:val="false"/>
          <w:color w:val="000000"/>
          <w:sz w:val="28"/>
        </w:rPr>
        <w:t>
      развития структур по профессиональному карьерному руководству в организациях образования;
</w:t>
      </w:r>
      <w:r>
        <w:br/>
      </w:r>
      <w:r>
        <w:rPr>
          <w:rFonts w:ascii="Times New Roman"/>
          <w:b w:val="false"/>
          <w:i w:val="false"/>
          <w:color w:val="000000"/>
          <w:sz w:val="28"/>
        </w:rPr>
        <w:t>
      подготовки специалистов для реализации программ по карьерному руководству обучающихся организаций технического и профессионального образования.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 Совершенствование систем управления и финансирования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технического и профессионального образования для повышения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эффективности и подотчетности системы технического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профессионального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повышения эффективности и подотчетности системы технического и профессионального образования будут проведены следующие мероприятия:
</w:t>
      </w:r>
      <w:r>
        <w:br/>
      </w:r>
      <w:r>
        <w:rPr>
          <w:rFonts w:ascii="Times New Roman"/>
          <w:b w:val="false"/>
          <w:i w:val="false"/>
          <w:color w:val="000000"/>
          <w:sz w:val="28"/>
        </w:rPr>
        <w:t>
      1) внедрение новых механизмов управления, ориентированного на результат, за счет:
</w:t>
      </w:r>
      <w:r>
        <w:br/>
      </w:r>
      <w:r>
        <w:rPr>
          <w:rFonts w:ascii="Times New Roman"/>
          <w:b w:val="false"/>
          <w:i w:val="false"/>
          <w:color w:val="000000"/>
          <w:sz w:val="28"/>
        </w:rPr>
        <w:t>
      введения стратегического планирования, системы менеджмента качества;
</w:t>
      </w:r>
      <w:r>
        <w:br/>
      </w:r>
      <w:r>
        <w:rPr>
          <w:rFonts w:ascii="Times New Roman"/>
          <w:b w:val="false"/>
          <w:i w:val="false"/>
          <w:color w:val="000000"/>
          <w:sz w:val="28"/>
        </w:rPr>
        <w:t>
      проведения мониторинга требований рынка труда к квалификациям выпускников учебных заведений и оценки качества образовательных услуг;
</w:t>
      </w:r>
      <w:r>
        <w:br/>
      </w:r>
      <w:r>
        <w:rPr>
          <w:rFonts w:ascii="Times New Roman"/>
          <w:b w:val="false"/>
          <w:i w:val="false"/>
          <w:color w:val="000000"/>
          <w:sz w:val="28"/>
        </w:rPr>
        <w:t>
      совершенствования системы оплаты труда педагогических работников, мастеров производственного обучения;
</w:t>
      </w:r>
      <w:r>
        <w:br/>
      </w:r>
      <w:r>
        <w:rPr>
          <w:rFonts w:ascii="Times New Roman"/>
          <w:b w:val="false"/>
          <w:i w:val="false"/>
          <w:color w:val="000000"/>
          <w:sz w:val="28"/>
        </w:rPr>
        <w:t>
      повышения квалификации управленческих кадров путем внедрения специальных программ;
</w:t>
      </w:r>
      <w:r>
        <w:br/>
      </w:r>
      <w:r>
        <w:rPr>
          <w:rFonts w:ascii="Times New Roman"/>
          <w:b w:val="false"/>
          <w:i w:val="false"/>
          <w:color w:val="000000"/>
          <w:sz w:val="28"/>
        </w:rPr>
        <w:t>
      внедрения системы по регулярному распространению положительного опыта работы учебных заведений, поощрения инноваций в системе технического и профессионального образования;
</w:t>
      </w:r>
      <w:r>
        <w:br/>
      </w:r>
      <w:r>
        <w:rPr>
          <w:rFonts w:ascii="Times New Roman"/>
          <w:b w:val="false"/>
          <w:i w:val="false"/>
          <w:color w:val="000000"/>
          <w:sz w:val="28"/>
        </w:rPr>
        <w:t>
      2) развитие социального партнерства в подготовке кадров технического и обслуживающего труда путем:
</w:t>
      </w:r>
      <w:r>
        <w:br/>
      </w:r>
      <w:r>
        <w:rPr>
          <w:rFonts w:ascii="Times New Roman"/>
          <w:b w:val="false"/>
          <w:i w:val="false"/>
          <w:color w:val="000000"/>
          <w:sz w:val="28"/>
        </w:rPr>
        <w:t>
      создания национального и отраслевых советов по развитию технического и профессионального образования с активным участием работодателей, учебных заведений;
</w:t>
      </w:r>
      <w:r>
        <w:br/>
      </w:r>
      <w:r>
        <w:rPr>
          <w:rFonts w:ascii="Times New Roman"/>
          <w:b w:val="false"/>
          <w:i w:val="false"/>
          <w:color w:val="000000"/>
          <w:sz w:val="28"/>
        </w:rPr>
        <w:t>
      совершенствование механизмов участия бизнес-структур в принятии решений в системе технического и профессионального образования;
</w:t>
      </w:r>
      <w:r>
        <w:br/>
      </w:r>
      <w:r>
        <w:rPr>
          <w:rFonts w:ascii="Times New Roman"/>
          <w:b w:val="false"/>
          <w:i w:val="false"/>
          <w:color w:val="000000"/>
          <w:sz w:val="28"/>
        </w:rPr>
        <w:t>
      обеспечения активного участия отраслевых советов в разработке национальной квалификационной системы и кластеризации специальностей и профессий технического и профессионального образования;
</w:t>
      </w:r>
      <w:r>
        <w:br/>
      </w:r>
      <w:r>
        <w:rPr>
          <w:rFonts w:ascii="Times New Roman"/>
          <w:b w:val="false"/>
          <w:i w:val="false"/>
          <w:color w:val="000000"/>
          <w:sz w:val="28"/>
        </w:rPr>
        <w:t>
      привлечения высококвалифицированных специалистов предприятий к педагогической деятельности в учебных заведениях технического и профессионального образования;
</w:t>
      </w:r>
      <w:r>
        <w:br/>
      </w:r>
      <w:r>
        <w:rPr>
          <w:rFonts w:ascii="Times New Roman"/>
          <w:b w:val="false"/>
          <w:i w:val="false"/>
          <w:color w:val="000000"/>
          <w:sz w:val="28"/>
        </w:rPr>
        <w:t>
      проработки вопроса о создании фонда поддержки развития технического и профессионального образования;
</w:t>
      </w:r>
      <w:r>
        <w:br/>
      </w:r>
      <w:r>
        <w:rPr>
          <w:rFonts w:ascii="Times New Roman"/>
          <w:b w:val="false"/>
          <w:i w:val="false"/>
          <w:color w:val="000000"/>
          <w:sz w:val="28"/>
        </w:rPr>
        <w:t>
      3) оптимизация сети учебных заведений технического и профессионального образования на местном уровне с учетом экономических условий посредством:
</w:t>
      </w:r>
      <w:r>
        <w:br/>
      </w:r>
      <w:r>
        <w:rPr>
          <w:rFonts w:ascii="Times New Roman"/>
          <w:b w:val="false"/>
          <w:i w:val="false"/>
          <w:color w:val="000000"/>
          <w:sz w:val="28"/>
        </w:rPr>
        <w:t>
      проведения оценки сети учебных заведений технического и профессионального образования с учетом спроса на программы обучения;
</w:t>
      </w:r>
      <w:r>
        <w:br/>
      </w:r>
      <w:r>
        <w:rPr>
          <w:rFonts w:ascii="Times New Roman"/>
          <w:b w:val="false"/>
          <w:i w:val="false"/>
          <w:color w:val="000000"/>
          <w:sz w:val="28"/>
        </w:rPr>
        <w:t>
      объединения учебных заведений для повышения эффективности и восприимчивости к потребностям местных рынков труда;
</w:t>
      </w:r>
      <w:r>
        <w:br/>
      </w:r>
      <w:r>
        <w:rPr>
          <w:rFonts w:ascii="Times New Roman"/>
          <w:b w:val="false"/>
          <w:i w:val="false"/>
          <w:color w:val="000000"/>
          <w:sz w:val="28"/>
        </w:rPr>
        <w:t>
      4) финансирование технического и профессионального образования путем:
</w:t>
      </w:r>
      <w:r>
        <w:br/>
      </w:r>
      <w:r>
        <w:rPr>
          <w:rFonts w:ascii="Times New Roman"/>
          <w:b w:val="false"/>
          <w:i w:val="false"/>
          <w:color w:val="000000"/>
          <w:sz w:val="28"/>
        </w:rPr>
        <w:t>
      внедрения системы финансирования на основе государственного образовательного заказа с определением стоимости расходов на обучение одного специалиста, ориентированного на результат;
</w:t>
      </w:r>
      <w:r>
        <w:br/>
      </w:r>
      <w:r>
        <w:rPr>
          <w:rFonts w:ascii="Times New Roman"/>
          <w:b w:val="false"/>
          <w:i w:val="false"/>
          <w:color w:val="000000"/>
          <w:sz w:val="28"/>
        </w:rPr>
        <w:t>
      разработки и внедрения информационной системы для мониторинга движения контингента обучающихся и достижения результатов;
</w:t>
      </w:r>
      <w:r>
        <w:br/>
      </w:r>
      <w:r>
        <w:rPr>
          <w:rFonts w:ascii="Times New Roman"/>
          <w:b w:val="false"/>
          <w:i w:val="false"/>
          <w:color w:val="000000"/>
          <w:sz w:val="28"/>
        </w:rPr>
        <w:t>
      повышения квалификации персонала для внедрения новой системы финансирования технического и профессионального образования;
</w:t>
      </w:r>
      <w:r>
        <w:br/>
      </w:r>
      <w:r>
        <w:rPr>
          <w:rFonts w:ascii="Times New Roman"/>
          <w:b w:val="false"/>
          <w:i w:val="false"/>
          <w:color w:val="000000"/>
          <w:sz w:val="28"/>
        </w:rPr>
        <w:t>
      5) внесение предложений по социальной защите обучающихся профессиональных лицеев.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 Развитие инфраструктуры и материально-технической базы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системы технического и профессионального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Инфраструктура и материально-техническая база системы технического и профессионального образования будут развиваться за счет:
</w:t>
      </w:r>
      <w:r>
        <w:br/>
      </w:r>
      <w:r>
        <w:rPr>
          <w:rFonts w:ascii="Times New Roman"/>
          <w:b w:val="false"/>
          <w:i w:val="false"/>
          <w:color w:val="000000"/>
          <w:sz w:val="28"/>
        </w:rPr>
        <w:t>
      1) создания конкурсного механизма (с обеспечением гласности информации, сбора и оценки предложений, распределения ресурсов) поддержки учебных заведений, внедряющих новые образовательные программы по следующим основным направлениям:
</w:t>
      </w:r>
      <w:r>
        <w:br/>
      </w:r>
      <w:r>
        <w:rPr>
          <w:rFonts w:ascii="Times New Roman"/>
          <w:b w:val="false"/>
          <w:i w:val="false"/>
          <w:color w:val="000000"/>
          <w:sz w:val="28"/>
        </w:rPr>
        <w:t>
      постепенного преобразования некоторых учебных заведений в "образцовые" с высоким качеством профильного обучения и ограниченным перечнем специальностей профессионального обучения;
</w:t>
      </w:r>
      <w:r>
        <w:br/>
      </w:r>
      <w:r>
        <w:rPr>
          <w:rFonts w:ascii="Times New Roman"/>
          <w:b w:val="false"/>
          <w:i w:val="false"/>
          <w:color w:val="000000"/>
          <w:sz w:val="28"/>
        </w:rPr>
        <w:t>
      развития новых учебных заведений с современными методами управления через расширение государственно-частного партнерства, более гибкими возможностями найма персонала и быстрого реагирования на потребности местного рынка труда, работодателей и отдельных граждан;
</w:t>
      </w:r>
      <w:r>
        <w:br/>
      </w:r>
      <w:r>
        <w:rPr>
          <w:rFonts w:ascii="Times New Roman"/>
          <w:b w:val="false"/>
          <w:i w:val="false"/>
          <w:color w:val="000000"/>
          <w:sz w:val="28"/>
        </w:rPr>
        <w:t>
      стимулирования разработки новых программ профессионального образования, обеспечивающих быстрое реагирование на изменения спроса на обучение, как со стороны работодателей, так и отдельных граждан;
</w:t>
      </w:r>
      <w:r>
        <w:br/>
      </w:r>
      <w:r>
        <w:rPr>
          <w:rFonts w:ascii="Times New Roman"/>
          <w:b w:val="false"/>
          <w:i w:val="false"/>
          <w:color w:val="000000"/>
          <w:sz w:val="28"/>
        </w:rPr>
        <w:t>
      2) обновления и переоснащения учебно-производственных мастерских и лабораторий профессиональных лицеев и колледжей современным учебно-производственным и технологическим оборудованием;
</w:t>
      </w:r>
      <w:r>
        <w:br/>
      </w:r>
      <w:r>
        <w:rPr>
          <w:rFonts w:ascii="Times New Roman"/>
          <w:b w:val="false"/>
          <w:i w:val="false"/>
          <w:color w:val="000000"/>
          <w:sz w:val="28"/>
        </w:rPr>
        <w:t>
      3) проведения капитального ремонта учебных заведений технического и профессионального образования;
</w:t>
      </w:r>
      <w:r>
        <w:br/>
      </w:r>
      <w:r>
        <w:rPr>
          <w:rFonts w:ascii="Times New Roman"/>
          <w:b w:val="false"/>
          <w:i w:val="false"/>
          <w:color w:val="000000"/>
          <w:sz w:val="28"/>
        </w:rPr>
        <w:t>
      4) создания межрегиональных профессиональных центров в Атырауской, Южно-Казахстанской, Павлодарской, Восточно-Казахстанской областях;
</w:t>
      </w:r>
      <w:r>
        <w:br/>
      </w:r>
      <w:r>
        <w:rPr>
          <w:rFonts w:ascii="Times New Roman"/>
          <w:b w:val="false"/>
          <w:i w:val="false"/>
          <w:color w:val="000000"/>
          <w:sz w:val="28"/>
        </w:rPr>
        <w:t>
      5) строительства общежитий в учебных заведениях технического и профессионального образования;
</w:t>
      </w:r>
      <w:r>
        <w:br/>
      </w:r>
      <w:r>
        <w:rPr>
          <w:rFonts w:ascii="Times New Roman"/>
          <w:b w:val="false"/>
          <w:i w:val="false"/>
          <w:color w:val="000000"/>
          <w:sz w:val="28"/>
        </w:rPr>
        <w:t>
      6) создания на базе лучших учебных заведений высших технических школ, реализующих интегрированные образовательные учебные программы технического и профессионального, послесреднего образования.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Необходимые ресурсы и источники финансирования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Бюджетные средства, прямые инвестиции с долевым участием различных заинтересованных сторон, средства фондов и международных организаций.
</w:t>
      </w:r>
      <w:r>
        <w:br/>
      </w:r>
      <w:r>
        <w:rPr>
          <w:rFonts w:ascii="Times New Roman"/>
          <w:b w:val="false"/>
          <w:i w:val="false"/>
          <w:color w:val="000000"/>
          <w:sz w:val="28"/>
        </w:rPr>
        <w:t>
      Финансовые затраты, связанные с реализацией государственной программы, составят: 58178,9 млн.тенге, в том числе: в 2008 году - 5707,8 млн. тенге, в 2009 году - 23486,7 млн. тенге, в 2010 году - 28984,4 млн. тенге;
</w:t>
      </w:r>
      <w:r>
        <w:br/>
      </w:r>
      <w:r>
        <w:rPr>
          <w:rFonts w:ascii="Times New Roman"/>
          <w:b w:val="false"/>
          <w:i w:val="false"/>
          <w:color w:val="000000"/>
          <w:sz w:val="28"/>
        </w:rPr>
        <w:t>
      за счет республиканского бюджета: всего - 40749,8 млн. тенге, в 2008 году - 3396,6 млн. тенге, в 2009 году - 16701,4 млн. тенге, в 2010 году - 20651,8 млн. тенге; за счет местных бюджетов: всего - 17429,1 млн. тенге; в том числе: в 2008 году - 2311,2 млн. тенге, в 2009 году - 6785,3 млн. тенге, в 2010 году - 8332,6 млн. тенге.
</w:t>
      </w:r>
      <w:r>
        <w:br/>
      </w:r>
      <w:r>
        <w:rPr>
          <w:rFonts w:ascii="Times New Roman"/>
          <w:b w:val="false"/>
          <w:i w:val="false"/>
          <w:color w:val="000000"/>
          <w:sz w:val="28"/>
        </w:rPr>
        <w:t>
      Объемы расходов по мероприятиям, финансируемым за счет средств республиканского бюджета, будут ежегодно уточняться при утверждении республиканского бюджета на соответствующий финансовый год.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Ожидаемые результаты от реализации и индикаторы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Реализация Программы будет осуществляться поэтапно.
</w:t>
      </w:r>
      <w:r>
        <w:br/>
      </w:r>
      <w:r>
        <w:rPr>
          <w:rFonts w:ascii="Times New Roman"/>
          <w:b w:val="false"/>
          <w:i w:val="false"/>
          <w:color w:val="000000"/>
          <w:sz w:val="28"/>
        </w:rPr>
        <w:t>
      Первый этап (2008-2010 годы) будет направлен на обновление образовательных программ и институциональное развитие системы технического и профессионального образования.
</w:t>
      </w:r>
      <w:r>
        <w:br/>
      </w:r>
      <w:r>
        <w:rPr>
          <w:rFonts w:ascii="Times New Roman"/>
          <w:b w:val="false"/>
          <w:i w:val="false"/>
          <w:color w:val="000000"/>
          <w:sz w:val="28"/>
        </w:rPr>
        <w:t>
      Второй этап (2011-2012 годы) станет этапом совершенствования реформ и устойчивого функционирования системы технического и профессионального образования.
</w:t>
      </w:r>
      <w:r>
        <w:br/>
      </w:r>
      <w:r>
        <w:rPr>
          <w:rFonts w:ascii="Times New Roman"/>
          <w:b w:val="false"/>
          <w:i w:val="false"/>
          <w:color w:val="000000"/>
          <w:sz w:val="28"/>
        </w:rPr>
        <w:t>
      Реализация программы обеспечит следующие результаты:
</w:t>
      </w:r>
      <w:r>
        <w:br/>
      </w:r>
      <w:r>
        <w:rPr>
          <w:rFonts w:ascii="Times New Roman"/>
          <w:b w:val="false"/>
          <w:i w:val="false"/>
          <w:color w:val="000000"/>
          <w:sz w:val="28"/>
        </w:rPr>
        <w:t>
      повысится качество технического и профессионального образования;
</w:t>
      </w:r>
      <w:r>
        <w:br/>
      </w:r>
      <w:r>
        <w:rPr>
          <w:rFonts w:ascii="Times New Roman"/>
          <w:b w:val="false"/>
          <w:i w:val="false"/>
          <w:color w:val="000000"/>
          <w:sz w:val="28"/>
        </w:rPr>
        <w:t>
      усилится общеобразовательная подготовка обучающихся;
</w:t>
      </w:r>
      <w:r>
        <w:br/>
      </w:r>
      <w:r>
        <w:rPr>
          <w:rFonts w:ascii="Times New Roman"/>
          <w:b w:val="false"/>
          <w:i w:val="false"/>
          <w:color w:val="000000"/>
          <w:sz w:val="28"/>
        </w:rPr>
        <w:t>
      в учебных заведениях технического и профессионального образования и общеобразовательных школах будут внедрены единые образовательные программы среднего общего образования с профильным обучением;
</w:t>
      </w:r>
      <w:r>
        <w:br/>
      </w:r>
      <w:r>
        <w:rPr>
          <w:rFonts w:ascii="Times New Roman"/>
          <w:b w:val="false"/>
          <w:i w:val="false"/>
          <w:color w:val="000000"/>
          <w:sz w:val="28"/>
        </w:rPr>
        <w:t>
      программы технического и профессионального образования будут соответствовать требованиям рынка труда;
</w:t>
      </w:r>
      <w:r>
        <w:br/>
      </w:r>
      <w:r>
        <w:rPr>
          <w:rFonts w:ascii="Times New Roman"/>
          <w:b w:val="false"/>
          <w:i w:val="false"/>
          <w:color w:val="000000"/>
          <w:sz w:val="28"/>
        </w:rPr>
        <w:t>
      повысится престиж технического и профессионального образования;
</w:t>
      </w:r>
      <w:r>
        <w:br/>
      </w:r>
      <w:r>
        <w:rPr>
          <w:rFonts w:ascii="Times New Roman"/>
          <w:b w:val="false"/>
          <w:i w:val="false"/>
          <w:color w:val="000000"/>
          <w:sz w:val="28"/>
        </w:rPr>
        <w:t>
      расширится применение активных технологий обучения в образовательном процессе;
</w:t>
      </w:r>
      <w:r>
        <w:br/>
      </w:r>
      <w:r>
        <w:rPr>
          <w:rFonts w:ascii="Times New Roman"/>
          <w:b w:val="false"/>
          <w:i w:val="false"/>
          <w:color w:val="000000"/>
          <w:sz w:val="28"/>
        </w:rPr>
        <w:t>
      будет внедрена кредитная система обучения, обеспечена гармонизация образовательных программ технического и профессионального, послесреднего и высшего образования;
</w:t>
      </w:r>
      <w:r>
        <w:br/>
      </w:r>
      <w:r>
        <w:rPr>
          <w:rFonts w:ascii="Times New Roman"/>
          <w:b w:val="false"/>
          <w:i w:val="false"/>
          <w:color w:val="000000"/>
          <w:sz w:val="28"/>
        </w:rPr>
        <w:t>
      будет создана эффективная национальная квалификационная система, позволяющая повышать уровень квалификации или продолжать обучение без отрыва от производства и потери времени;
</w:t>
      </w:r>
      <w:r>
        <w:br/>
      </w:r>
      <w:r>
        <w:rPr>
          <w:rFonts w:ascii="Times New Roman"/>
          <w:b w:val="false"/>
          <w:i w:val="false"/>
          <w:color w:val="000000"/>
          <w:sz w:val="28"/>
        </w:rPr>
        <w:t>
      будет внедрена современная система сертификации, оценки, подтверждения навыков и квалификаций выпускников учебных заведений технического и профессионального образования;
</w:t>
      </w:r>
      <w:r>
        <w:br/>
      </w:r>
      <w:r>
        <w:rPr>
          <w:rFonts w:ascii="Times New Roman"/>
          <w:b w:val="false"/>
          <w:i w:val="false"/>
          <w:color w:val="000000"/>
          <w:sz w:val="28"/>
        </w:rPr>
        <w:t>
      будут проводиться ежегодные конкурсы "Лучший по профессии" среди обучающихся технического и профессионального образования, "Лучшее учебное заведение технического и профессионального образования";
</w:t>
      </w:r>
      <w:r>
        <w:br/>
      </w:r>
      <w:r>
        <w:rPr>
          <w:rFonts w:ascii="Times New Roman"/>
          <w:b w:val="false"/>
          <w:i w:val="false"/>
          <w:color w:val="000000"/>
          <w:sz w:val="28"/>
        </w:rPr>
        <w:t>
      обучающиеся будут ежегодно участвовать в международных конкурсах профессионального мастерства;
</w:t>
      </w:r>
      <w:r>
        <w:br/>
      </w:r>
      <w:r>
        <w:rPr>
          <w:rFonts w:ascii="Times New Roman"/>
          <w:b w:val="false"/>
          <w:i w:val="false"/>
          <w:color w:val="000000"/>
          <w:sz w:val="28"/>
        </w:rPr>
        <w:t>
      будут созданы необходимые механизмы для привлечения инвестиций частного сектора в подготовку, переподготовку и повышение квалификации кадров технического и обслуживающего труда;
</w:t>
      </w:r>
      <w:r>
        <w:br/>
      </w:r>
      <w:r>
        <w:rPr>
          <w:rFonts w:ascii="Times New Roman"/>
          <w:b w:val="false"/>
          <w:i w:val="false"/>
          <w:color w:val="000000"/>
          <w:sz w:val="28"/>
        </w:rPr>
        <w:t>
      повысится эффективность управления качеством на всех уровнях системы путем внедрения новых способов управления, обеспечивающих гибкость и эффективность, ответственность системы технического и профессионального образования;
</w:t>
      </w:r>
      <w:r>
        <w:br/>
      </w:r>
      <w:r>
        <w:rPr>
          <w:rFonts w:ascii="Times New Roman"/>
          <w:b w:val="false"/>
          <w:i w:val="false"/>
          <w:color w:val="000000"/>
          <w:sz w:val="28"/>
        </w:rPr>
        <w:t>
      повысится участие работодателей в процессах принятия решений по вопросам развития технического и профессионального образования, разработки образовательных программ и квалификационных требований к выпускникам учебных заведений технического и профессионального образования;
</w:t>
      </w:r>
      <w:r>
        <w:br/>
      </w:r>
      <w:r>
        <w:rPr>
          <w:rFonts w:ascii="Times New Roman"/>
          <w:b w:val="false"/>
          <w:i w:val="false"/>
          <w:color w:val="000000"/>
          <w:sz w:val="28"/>
        </w:rPr>
        <w:t>
      будет внедрена система финансирования на основе государственного образовательного заказа с определением стоимости расходов на обучение одного специалиста, ориентированного на результат;
</w:t>
      </w:r>
      <w:r>
        <w:br/>
      </w:r>
      <w:r>
        <w:rPr>
          <w:rFonts w:ascii="Times New Roman"/>
          <w:b w:val="false"/>
          <w:i w:val="false"/>
          <w:color w:val="000000"/>
          <w:sz w:val="28"/>
        </w:rPr>
        <w:t>
      улучшится качество учебно-методического обеспечения образовательных программ за счет разработки новой учебной литературы и учебно-методических пособий по специальным дисциплинам, функционирования методических кабинетов;
</w:t>
      </w:r>
      <w:r>
        <w:br/>
      </w:r>
      <w:r>
        <w:rPr>
          <w:rFonts w:ascii="Times New Roman"/>
          <w:b w:val="false"/>
          <w:i w:val="false"/>
          <w:color w:val="000000"/>
          <w:sz w:val="28"/>
        </w:rPr>
        <w:t>
      будет создана разветвленная инфраструктура технического и профессионального образования, построены новые учебные заведения и общежития, межрегиональные профессиональные центры;
</w:t>
      </w:r>
      <w:r>
        <w:br/>
      </w:r>
      <w:r>
        <w:rPr>
          <w:rFonts w:ascii="Times New Roman"/>
          <w:b w:val="false"/>
          <w:i w:val="false"/>
          <w:color w:val="000000"/>
          <w:sz w:val="28"/>
        </w:rPr>
        <w:t>
      потенциал и ресурсы системы технического и профессионального образования возрастут за счет капитального ремонта зданий, обновления и переоснащения учебно-производственных мастерских и лабораторий современным учебно-производственным и технологическим оборудованием.
</w:t>
      </w:r>
      <w:r>
        <w:br/>
      </w:r>
      <w:r>
        <w:rPr>
          <w:rFonts w:ascii="Times New Roman"/>
          <w:b w:val="false"/>
          <w:i w:val="false"/>
          <w:color w:val="000000"/>
          <w:sz w:val="28"/>
        </w:rPr>
        <w:t>
      Эффективность результатов реализации Программы будет определяться следующими индикаторами:
</w:t>
      </w:r>
      <w:r>
        <w:br/>
      </w:r>
      <w:r>
        <w:rPr>
          <w:rFonts w:ascii="Times New Roman"/>
          <w:b w:val="false"/>
          <w:i w:val="false"/>
          <w:color w:val="000000"/>
          <w:sz w:val="28"/>
        </w:rPr>
        <w:t>
      разработка новых государственных общеобязательных стандартов образования по 230 специальностям и профессиям, в том числе: в 2008 году - 72 единицы, в 2009 году - 71 единица, в 2010 году - 87 единиц;
</w:t>
      </w:r>
      <w:r>
        <w:br/>
      </w:r>
      <w:r>
        <w:rPr>
          <w:rFonts w:ascii="Times New Roman"/>
          <w:b w:val="false"/>
          <w:i w:val="false"/>
          <w:color w:val="000000"/>
          <w:sz w:val="28"/>
        </w:rPr>
        <w:t>
      разработка 224 новых интегрированных модульных образовательных программ, в том числе: в 2008 году - 94 единиц; в 2009 году - 65 единиц, в 2010 году - 65 единиц;
</w:t>
      </w:r>
      <w:r>
        <w:br/>
      </w:r>
      <w:r>
        <w:rPr>
          <w:rFonts w:ascii="Times New Roman"/>
          <w:b w:val="false"/>
          <w:i w:val="false"/>
          <w:color w:val="000000"/>
          <w:sz w:val="28"/>
        </w:rPr>
        <w:t>
      разработка 1430 типовых учебных программ по специальным дисциплинам новых образовательных программ, в том числе: в 2009 году - 720 единиц, в 2010 году - 710 единиц;
</w:t>
      </w:r>
      <w:r>
        <w:br/>
      </w:r>
      <w:r>
        <w:rPr>
          <w:rFonts w:ascii="Times New Roman"/>
          <w:b w:val="false"/>
          <w:i w:val="false"/>
          <w:color w:val="000000"/>
          <w:sz w:val="28"/>
        </w:rPr>
        <w:t>
      разработка 800 учебников по специальным дисциплинам новых образовательных программ, в том числе: в 2009 году - 400 учебников, в 2010 году - 400 учебников;
</w:t>
      </w:r>
      <w:r>
        <w:br/>
      </w:r>
      <w:r>
        <w:rPr>
          <w:rFonts w:ascii="Times New Roman"/>
          <w:b w:val="false"/>
          <w:i w:val="false"/>
          <w:color w:val="000000"/>
          <w:sz w:val="28"/>
        </w:rPr>
        <w:t>
      разработка 800 учебно-методических пособий по специальным дисциплинам новых образовательных программ, в том числе: в 2009 году - 400 учебно-методических пособий, в 2010 году - 400 учебно-методических пособий;
</w:t>
      </w:r>
      <w:r>
        <w:br/>
      </w:r>
      <w:r>
        <w:rPr>
          <w:rFonts w:ascii="Times New Roman"/>
          <w:b w:val="false"/>
          <w:i w:val="false"/>
          <w:color w:val="000000"/>
          <w:sz w:val="28"/>
        </w:rPr>
        <w:t>
      функционирование методических кабинетов при всех областных (городских) департаментах образования;
</w:t>
      </w:r>
      <w:r>
        <w:br/>
      </w:r>
      <w:r>
        <w:rPr>
          <w:rFonts w:ascii="Times New Roman"/>
          <w:b w:val="false"/>
          <w:i w:val="false"/>
          <w:color w:val="000000"/>
          <w:sz w:val="28"/>
        </w:rPr>
        <w:t>
      ежегодное увеличение доли выпускников школ, которые продолжат обучение в организациях технического и профессионального образования;
</w:t>
      </w:r>
      <w:r>
        <w:br/>
      </w:r>
      <w:r>
        <w:rPr>
          <w:rFonts w:ascii="Times New Roman"/>
          <w:b w:val="false"/>
          <w:i w:val="false"/>
          <w:color w:val="000000"/>
          <w:sz w:val="28"/>
        </w:rPr>
        <w:t>
      ежегодное снижение разницы между средними баллами успеваемости обучающихся по программам среднего общего образования в общеобразовательной школе и учебных заведениях технического и профессионального образования;
</w:t>
      </w:r>
      <w:r>
        <w:br/>
      </w:r>
      <w:r>
        <w:rPr>
          <w:rFonts w:ascii="Times New Roman"/>
          <w:b w:val="false"/>
          <w:i w:val="false"/>
          <w:color w:val="000000"/>
          <w:sz w:val="28"/>
        </w:rPr>
        <w:t>
      ежегодное увеличение доли выпускников учебных заведений технического и профессионального образования, получивших повышенный уровень квалификации: в 2008 году - до 15,0 %; в 2009 году - до 15,5 %; в 2010 году - до 16,5%;
</w:t>
      </w:r>
      <w:r>
        <w:br/>
      </w:r>
      <w:r>
        <w:rPr>
          <w:rFonts w:ascii="Times New Roman"/>
          <w:b w:val="false"/>
          <w:i w:val="false"/>
          <w:color w:val="000000"/>
          <w:sz w:val="28"/>
        </w:rPr>
        <w:t>
      ежегодное увеличение количества обучающихся, пользующихся услугами специалистов по карьерному руководству;
</w:t>
      </w:r>
      <w:r>
        <w:br/>
      </w:r>
      <w:r>
        <w:rPr>
          <w:rFonts w:ascii="Times New Roman"/>
          <w:b w:val="false"/>
          <w:i w:val="false"/>
          <w:color w:val="000000"/>
          <w:sz w:val="28"/>
        </w:rPr>
        <w:t>
      ежегодное увеличение доли обучающихся по техническим и технологическим специальностям от общей численности обучающихся в системе технического и профессионального образования;
</w:t>
      </w:r>
      <w:r>
        <w:br/>
      </w:r>
      <w:r>
        <w:rPr>
          <w:rFonts w:ascii="Times New Roman"/>
          <w:b w:val="false"/>
          <w:i w:val="false"/>
          <w:color w:val="000000"/>
          <w:sz w:val="28"/>
        </w:rPr>
        <w:t>
      ежегодное увеличение доли выпускников продолжающих обучение на следующих ступенях и уровнях образования без потери времени;
</w:t>
      </w:r>
      <w:r>
        <w:br/>
      </w:r>
      <w:r>
        <w:rPr>
          <w:rFonts w:ascii="Times New Roman"/>
          <w:b w:val="false"/>
          <w:i w:val="false"/>
          <w:color w:val="000000"/>
          <w:sz w:val="28"/>
        </w:rPr>
        <w:t>
      ежегодное увеличение контингента обучающихся за счет бюджетных средств: в профессиональных лицеях на 25 %, в колледжах - на 30 %;
</w:t>
      </w:r>
      <w:r>
        <w:br/>
      </w:r>
      <w:r>
        <w:rPr>
          <w:rFonts w:ascii="Times New Roman"/>
          <w:b w:val="false"/>
          <w:i w:val="false"/>
          <w:color w:val="000000"/>
          <w:sz w:val="28"/>
        </w:rPr>
        <w:t>
      ежегодное увеличение доли обучающихся за счет средств работодателей;
</w:t>
      </w:r>
      <w:r>
        <w:br/>
      </w:r>
      <w:r>
        <w:rPr>
          <w:rFonts w:ascii="Times New Roman"/>
          <w:b w:val="false"/>
          <w:i w:val="false"/>
          <w:color w:val="000000"/>
          <w:sz w:val="28"/>
        </w:rPr>
        <w:t>
      ежегодное увеличение доли обучающихся получающих стипендию из средств работодателей;
</w:t>
      </w:r>
      <w:r>
        <w:br/>
      </w:r>
      <w:r>
        <w:rPr>
          <w:rFonts w:ascii="Times New Roman"/>
          <w:b w:val="false"/>
          <w:i w:val="false"/>
          <w:color w:val="000000"/>
          <w:sz w:val="28"/>
        </w:rPr>
        <w:t>
      ежегодная подготовка за счет государственного образовательного заказа 1000 специалистов по техническим специальностям с высшим образованием для педагогической деятельности в системе технического и профессионального образования;
</w:t>
      </w:r>
      <w:r>
        <w:br/>
      </w:r>
      <w:r>
        <w:rPr>
          <w:rFonts w:ascii="Times New Roman"/>
          <w:b w:val="false"/>
          <w:i w:val="false"/>
          <w:color w:val="000000"/>
          <w:sz w:val="28"/>
        </w:rPr>
        <w:t>
      снижение уровня безработицы среди выпускников технического и профессионального образования по сравнению с общей молодежной безработицей;
</w:t>
      </w:r>
      <w:r>
        <w:br/>
      </w:r>
      <w:r>
        <w:rPr>
          <w:rFonts w:ascii="Times New Roman"/>
          <w:b w:val="false"/>
          <w:i w:val="false"/>
          <w:color w:val="000000"/>
          <w:sz w:val="28"/>
        </w:rPr>
        <w:t>
      увеличение процента трудоустроенных выпускников учебных заведений технического и профессионального образования, имеющих возможность повышать свою квалификацию без отрыва от производства;
</w:t>
      </w:r>
      <w:r>
        <w:br/>
      </w:r>
      <w:r>
        <w:rPr>
          <w:rFonts w:ascii="Times New Roman"/>
          <w:b w:val="false"/>
          <w:i w:val="false"/>
          <w:color w:val="000000"/>
          <w:sz w:val="28"/>
        </w:rPr>
        <w:t>
      ежегодное увеличение количества работодателей, участвующих на экзаменах по присвоению и подтверждению квалификации;
</w:t>
      </w:r>
      <w:r>
        <w:br/>
      </w:r>
      <w:r>
        <w:rPr>
          <w:rFonts w:ascii="Times New Roman"/>
          <w:b w:val="false"/>
          <w:i w:val="false"/>
          <w:color w:val="000000"/>
          <w:sz w:val="28"/>
        </w:rPr>
        <w:t>
      ежегодное увеличение числа организаций технического и профессионального образования, сертифицированных в соответствии с требованиями системы менеджмента качества ИСО 9001-2000;
</w:t>
      </w:r>
      <w:r>
        <w:br/>
      </w:r>
      <w:r>
        <w:rPr>
          <w:rFonts w:ascii="Times New Roman"/>
          <w:b w:val="false"/>
          <w:i w:val="false"/>
          <w:color w:val="000000"/>
          <w:sz w:val="28"/>
        </w:rPr>
        <w:t>
      увеличение процента административно-управленческих работников технического и профессионального образования, прошедших переподготовку и обучающие курсы по контролю над управлением качества подготовки кадров технического и обслуживающего труда;
</w:t>
      </w:r>
      <w:r>
        <w:br/>
      </w:r>
      <w:r>
        <w:rPr>
          <w:rFonts w:ascii="Times New Roman"/>
          <w:b w:val="false"/>
          <w:i w:val="false"/>
          <w:color w:val="000000"/>
          <w:sz w:val="28"/>
        </w:rPr>
        <w:t>
      создание в каждом секторе экономики отраслевых советов;
</w:t>
      </w:r>
      <w:r>
        <w:br/>
      </w:r>
      <w:r>
        <w:rPr>
          <w:rFonts w:ascii="Times New Roman"/>
          <w:b w:val="false"/>
          <w:i w:val="false"/>
          <w:color w:val="000000"/>
          <w:sz w:val="28"/>
        </w:rPr>
        <w:t>
      проведение капитального ремонта учебных заведений на сумму 5943,04 млн. тенге, в том числе в 2008 году - 2311,18 млн. тенге, в 2009 году - 1700,77 млн. тенге, в 2010 году - 1931,09 млн. тенге;
</w:t>
      </w:r>
      <w:r>
        <w:br/>
      </w:r>
      <w:r>
        <w:rPr>
          <w:rFonts w:ascii="Times New Roman"/>
          <w:b w:val="false"/>
          <w:i w:val="false"/>
          <w:color w:val="000000"/>
          <w:sz w:val="28"/>
        </w:rPr>
        <w:t>
      ежегодное увеличение количества учебно-производственных мастерских и лабораторий профессиональных лицеев и колледжей, оснащенных современным учебно-производственным и технологическим оборудованием, в том числе в 2009 году - 94 единиц; в 2010 году - 95 единиц;
</w:t>
      </w:r>
      <w:r>
        <w:br/>
      </w:r>
      <w:r>
        <w:rPr>
          <w:rFonts w:ascii="Times New Roman"/>
          <w:b w:val="false"/>
          <w:i w:val="false"/>
          <w:color w:val="000000"/>
          <w:sz w:val="28"/>
        </w:rPr>
        <w:t>
      обеспечение необходимого количества учебных заведений на долю населения типичного возраста по регионам;
</w:t>
      </w:r>
      <w:r>
        <w:br/>
      </w:r>
      <w:r>
        <w:rPr>
          <w:rFonts w:ascii="Times New Roman"/>
          <w:b w:val="false"/>
          <w:i w:val="false"/>
          <w:color w:val="000000"/>
          <w:sz w:val="28"/>
        </w:rPr>
        <w:t>
      увеличение количества учебных заведений технического и профессионального образования, внедряющих новые образовательные программы;
</w:t>
      </w:r>
      <w:r>
        <w:br/>
      </w:r>
      <w:r>
        <w:rPr>
          <w:rFonts w:ascii="Times New Roman"/>
          <w:b w:val="false"/>
          <w:i w:val="false"/>
          <w:color w:val="000000"/>
          <w:sz w:val="28"/>
        </w:rPr>
        <w:t>
      создание межрегиональных профессиональных центров в Атырауской, Южно-Казахстанской, Павлодарской, Восточно-Казахстанской, областях;
</w:t>
      </w:r>
      <w:r>
        <w:br/>
      </w:r>
      <w:r>
        <w:rPr>
          <w:rFonts w:ascii="Times New Roman"/>
          <w:b w:val="false"/>
          <w:i w:val="false"/>
          <w:color w:val="000000"/>
          <w:sz w:val="28"/>
        </w:rPr>
        <w:t>
      увеличение количества общежитий учебных заведений технического и профессионального образования.
</w:t>
      </w:r>
      <w:r>
        <w:br/>
      </w:r>
      <w:r>
        <w:rPr>
          <w:rFonts w:ascii="Times New Roman"/>
          <w:b w:val="false"/>
          <w:i w:val="false"/>
          <w:color w:val="000000"/>
          <w:sz w:val="28"/>
        </w:rPr>
        <w:t>
      В целом указанные меры будут способствовать созданию эффективной системы технического и профессионального образования, готовящей конкурентоспособные кадры с широкой компетенцией и передаваемыми фундаментальными знаниями для повышения трудоспособности молодежи и развития человеческих ресурсов в Казахстане.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