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f06e" w14:textId="964f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"Өркен" и выделения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2008 года N 452.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среднего образования и развития интеллектуальных способностей учащихся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"Өркен" (далее - общество) со стопроцентным участием государства в его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направлениями деятельности общества: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обеспечение деятельности сети общеобразовательных школ в рамках проекта "20 интеллектуальных школ Первого Президента";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инновационных технологий в образовательной сфере.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2008 год на неотложные затраты, средства в сумме 1323435000 (один миллиард триста двадцать три миллиона четыреста тридцать пять тысяч) тенге для формирования уставного капитала общества.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обеспечить: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уставного капитала общества за счет средств, выделяемых из резерва Правительства Республики Казахстан в соответствии с пунктом 3 настоящего постановления;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устава общества и его государственную регистрацию в органах юстиции Республики Казахстан;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 владения и пользования государственным пакетом акций общества Министерству образования и науки Республики Казахстан;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дополнения, которые вносятся в некоторые решения Правительства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осуществить контроль за целевым использованием выделенных средств.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2008 года N 452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и хозяйственных товариществ, государственные доли которых отнесены к республиканской собственности, утвержденном указанным постановлением: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21-101, следующего содержания: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"21-101. АО "Өркен".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222-33-3, следующего содержания: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"222-33-3. АО "Өркен".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