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9cf8" w14:textId="86a9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сотрудничестве в области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2008 года N 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Таджикистан о сотрудничестве в области культуры и искусства, подписанное 13 сентября 2007 года в городе Душанбе.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Таджикистан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культуры и искусства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августа 2008 года)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Таджикистан, далее именуемые Сторонами,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расширять и укреплять культурное сотрудничество на основе принципов суверенитета, взаимного уважения, равноправия,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такое сотрудничество будет способствовать взаимным интересам, пониманию и дружбе между народами государств Сторон,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области культуры соответствии с национальными законодательствами государств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двусторонних договоров развивают сотрудничество в области культуры путем проведения выставок, организации обменных гастролей и установления связей между творческими ассоциациями, организациями и учреждениями культуры, как в государственном, так и в частном секторах.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взаимное участие в проводимых на территориях государств Сторон международных мероприятиях в сфере культуры и искусства - конкурсах, фестивалях, симпозиумах, конференциях.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осуществлению обмена информацией, литературой, методологическими и статистическими исследованиями, периодическими изданиями и журналами по вопросам культуры и искусства.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укрепляют сотрудничество в сфере регулирования, защиты, восстановления, хранения и реставрации культурного и художественного наследия каждого государства и способствуют взаимному доступу к культурному наследию государств Сторон в соответствии с национальными законодательствами государств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меры, направленные на недопущение незаконного ввоза, вывоза и незаконной передачи прав собственности на культурные ценности каждой Стороны в соответствии с нормами международного права и национальных законодательств государств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взаимному доступу к государственным библиотечным, архивным и музейным фондам государств Сторон в культурных, научных и образовательных целях.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согласованию Сторон могут вноситься изменения и дополнения, которые оформляются отдельными протоколами, являющимися его неотъемлемыми частями.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обязательств Сторон, вытекающих из других международных договоров, участниками которых они являются.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 Стороны будут решать их путем переговоров или консультаций.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периоды, если одна из Сторон не позднее, чем за шесть месяцев до истечения очередного срока, не направит другой Стороне письменное уведомление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затрагивает осуществление программ, начатых во время его действия, если иное не оговорено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Душанбе 13 сентября 2007 года в двух подлинных экземплярах, каждый на казахском, таджикском и русском языках, причем все тексты имеют одинаковую силу. В случае возникновения споров по толкованию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иностранных дел                          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Марат Тажин                                Мирзошохрух Асрори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таджикском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