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ca55" w14:textId="f0f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2004 года N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2008 года N 417.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"Предельное число заместителей акимов районов (городов областного значения) не должно превышать 3 единицы." заменить словами "Предельное число заместителей акимов районов (городов областного значения) с численностью населения менее 400 000 человек не должно превышать 3 единицы. Предельное число заместителей акимов районов (городов областного значения) с численностью населения свыше 400 000 человек не должно превышать 4 единицы.".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