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7d2a5" w14:textId="077d2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технического регламента "Требования к безопасности продуктов детского, диетического и лечебно-профилактического питания"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4 мая 2008 года N 411. Утратило силу постановлением Правительства Республики Казахстан от 30 января 2017 года № 29</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30.01.2017 </w:t>
      </w:r>
      <w:r>
        <w:rPr>
          <w:rFonts w:ascii="Times New Roman"/>
          <w:b w:val="false"/>
          <w:i w:val="false"/>
          <w:color w:val="ff0000"/>
          <w:sz w:val="28"/>
        </w:rPr>
        <w:t>№ 29</w:t>
      </w:r>
      <w:r>
        <w:rPr>
          <w:rFonts w:ascii="Times New Roman"/>
          <w:b w:val="false"/>
          <w:i w:val="false"/>
          <w:color w:val="ff0000"/>
          <w:sz w:val="28"/>
        </w:rPr>
        <w:t xml:space="preserve">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В целях реализации Закона Республики Казахстан от 9 ноября 2004 года "</w:t>
      </w:r>
      <w:r>
        <w:rPr>
          <w:rFonts w:ascii="Times New Roman"/>
          <w:b w:val="false"/>
          <w:i w:val="false"/>
          <w:color w:val="000000"/>
          <w:sz w:val="28"/>
        </w:rPr>
        <w:t>О техническом регулировании</w:t>
      </w: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Start w:name="z2" w:id="1"/>
    <w:p>
      <w:pPr>
        <w:spacing w:after="0"/>
        <w:ind w:left="0"/>
        <w:jc w:val="both"/>
      </w:pPr>
      <w:r>
        <w:rPr>
          <w:rFonts w:ascii="Times New Roman"/>
          <w:b w:val="false"/>
          <w:i w:val="false"/>
          <w:color w:val="000000"/>
          <w:sz w:val="28"/>
        </w:rPr>
        <w:t xml:space="preserve">
      1. Утвердить прилагаемый технический регламент "Требования к безопасности продуктов детского, диетического и лечебно- профилактического питания".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шести месяцев со дня первого официального опубликования. </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мая 2008 года N 411</w:t>
            </w:r>
          </w:p>
        </w:tc>
      </w:tr>
    </w:tbl>
    <w:bookmarkStart w:name="z4" w:id="3"/>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"Требования к безопасности продуктов детского, диетического и</w:t>
      </w:r>
      <w:r>
        <w:br/>
      </w:r>
      <w:r>
        <w:rPr>
          <w:rFonts w:ascii="Times New Roman"/>
          <w:b/>
          <w:i w:val="false"/>
          <w:color w:val="000000"/>
        </w:rPr>
        <w:t xml:space="preserve">лечебно-профилактического питания" </w:t>
      </w:r>
      <w:r>
        <w:br/>
      </w:r>
      <w:r>
        <w:rPr>
          <w:rFonts w:ascii="Times New Roman"/>
          <w:b/>
          <w:i w:val="false"/>
          <w:color w:val="000000"/>
        </w:rPr>
        <w:t>1. Область применения</w:t>
      </w:r>
    </w:p>
    <w:bookmarkEnd w:id="3"/>
    <w:bookmarkStart w:name="z6" w:id="4"/>
    <w:p>
      <w:pPr>
        <w:spacing w:after="0"/>
        <w:ind w:left="0"/>
        <w:jc w:val="both"/>
      </w:pPr>
      <w:r>
        <w:rPr>
          <w:rFonts w:ascii="Times New Roman"/>
          <w:b w:val="false"/>
          <w:i w:val="false"/>
          <w:color w:val="000000"/>
          <w:sz w:val="28"/>
        </w:rPr>
        <w:t xml:space="preserve">
      1. Настоящий Технический регламент "Требования к безопасности продуктов детского, диетического и лечебно-профилактического питания" (далее - технический регламент) разработан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и законами Республики Казахстан от 9 ноября 2004 года "</w:t>
      </w:r>
      <w:r>
        <w:rPr>
          <w:rFonts w:ascii="Times New Roman"/>
          <w:b w:val="false"/>
          <w:i w:val="false"/>
          <w:color w:val="000000"/>
          <w:sz w:val="28"/>
        </w:rPr>
        <w:t>О техническом регулировании</w:t>
      </w:r>
      <w:r>
        <w:rPr>
          <w:rFonts w:ascii="Times New Roman"/>
          <w:b w:val="false"/>
          <w:i w:val="false"/>
          <w:color w:val="000000"/>
          <w:sz w:val="28"/>
        </w:rPr>
        <w:t>" и от 21 июля 2007 года "</w:t>
      </w:r>
      <w:r>
        <w:rPr>
          <w:rFonts w:ascii="Times New Roman"/>
          <w:b w:val="false"/>
          <w:i w:val="false"/>
          <w:color w:val="000000"/>
          <w:sz w:val="28"/>
        </w:rPr>
        <w:t>О безопасности пищевой продукции</w:t>
      </w:r>
      <w:r>
        <w:rPr>
          <w:rFonts w:ascii="Times New Roman"/>
          <w:b w:val="false"/>
          <w:i w:val="false"/>
          <w:color w:val="000000"/>
          <w:sz w:val="28"/>
        </w:rPr>
        <w:t xml:space="preserve">".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постановлением Правительства РК от 21.01.2011 </w:t>
      </w:r>
      <w:r>
        <w:rPr>
          <w:rFonts w:ascii="Times New Roman"/>
          <w:b w:val="false"/>
          <w:i w:val="false"/>
          <w:color w:val="ff0000"/>
          <w:sz w:val="28"/>
        </w:rPr>
        <w:t>№ 25</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xml:space="preserve">
       2. Настоящий технический регламент устанавливает требования к безопасности продуктов детского, диетического и лечебно-профилактического питания, процессам их жизненного цикла. </w:t>
      </w:r>
    </w:p>
    <w:bookmarkEnd w:id="5"/>
    <w:bookmarkStart w:name="z8" w:id="6"/>
    <w:p>
      <w:pPr>
        <w:spacing w:after="0"/>
        <w:ind w:left="0"/>
        <w:jc w:val="both"/>
      </w:pPr>
      <w:r>
        <w:rPr>
          <w:rFonts w:ascii="Times New Roman"/>
          <w:b w:val="false"/>
          <w:i w:val="false"/>
          <w:color w:val="000000"/>
          <w:sz w:val="28"/>
        </w:rPr>
        <w:t xml:space="preserve">
      3. Требования настоящего технического регламента не распространяются на пищевые продукты, полученные в процессе домашнего производства и не включают: </w:t>
      </w:r>
    </w:p>
    <w:bookmarkEnd w:id="6"/>
    <w:bookmarkStart w:name="z9" w:id="7"/>
    <w:p>
      <w:pPr>
        <w:spacing w:after="0"/>
        <w:ind w:left="0"/>
        <w:jc w:val="both"/>
      </w:pPr>
      <w:r>
        <w:rPr>
          <w:rFonts w:ascii="Times New Roman"/>
          <w:b w:val="false"/>
          <w:i w:val="false"/>
          <w:color w:val="000000"/>
          <w:sz w:val="28"/>
        </w:rPr>
        <w:t xml:space="preserve">
      1) требования, установленные в специальных </w:t>
      </w:r>
      <w:r>
        <w:rPr>
          <w:rFonts w:ascii="Times New Roman"/>
          <w:b w:val="false"/>
          <w:i w:val="false"/>
          <w:color w:val="000000"/>
          <w:sz w:val="28"/>
        </w:rPr>
        <w:t>Технических регламентах</w:t>
      </w:r>
      <w:r>
        <w:rPr>
          <w:rFonts w:ascii="Times New Roman"/>
          <w:b w:val="false"/>
          <w:i w:val="false"/>
          <w:color w:val="000000"/>
          <w:sz w:val="28"/>
        </w:rPr>
        <w:t xml:space="preserve"> к маркированию и этикетированию пищевых продуктов, материалам, контактирующим с пищевыми продуктами, в том числе требования к упаковке; </w:t>
      </w:r>
    </w:p>
    <w:bookmarkEnd w:id="7"/>
    <w:bookmarkStart w:name="z10" w:id="8"/>
    <w:p>
      <w:pPr>
        <w:spacing w:after="0"/>
        <w:ind w:left="0"/>
        <w:jc w:val="both"/>
      </w:pPr>
      <w:r>
        <w:rPr>
          <w:rFonts w:ascii="Times New Roman"/>
          <w:b w:val="false"/>
          <w:i w:val="false"/>
          <w:color w:val="000000"/>
          <w:sz w:val="28"/>
        </w:rPr>
        <w:t xml:space="preserve">
      2) требования, установленные в специальных Технических регламентах на используемое генетически-модифицированное продовольственное сырье растительного или животного происхождения. </w:t>
      </w:r>
    </w:p>
    <w:bookmarkEnd w:id="8"/>
    <w:bookmarkStart w:name="z11" w:id="9"/>
    <w:p>
      <w:pPr>
        <w:spacing w:after="0"/>
        <w:ind w:left="0"/>
        <w:jc w:val="both"/>
      </w:pPr>
      <w:r>
        <w:rPr>
          <w:rFonts w:ascii="Times New Roman"/>
          <w:b w:val="false"/>
          <w:i w:val="false"/>
          <w:color w:val="000000"/>
          <w:sz w:val="28"/>
        </w:rPr>
        <w:t xml:space="preserve">
      4. Виды продукции, подпадающие под действие настоящего технического регламента, и их коды по классификатору единой товарной номенклатуры внешнеэкономической деятельности Таможенного союза (далее - ТН ВЭД ТС) указаны в </w:t>
      </w:r>
      <w:r>
        <w:rPr>
          <w:rFonts w:ascii="Times New Roman"/>
          <w:b w:val="false"/>
          <w:i w:val="false"/>
          <w:color w:val="000000"/>
          <w:sz w:val="28"/>
        </w:rPr>
        <w:t>приложении</w:t>
      </w:r>
      <w:r>
        <w:rPr>
          <w:rFonts w:ascii="Times New Roman"/>
          <w:b w:val="false"/>
          <w:i w:val="false"/>
          <w:color w:val="000000"/>
          <w:sz w:val="28"/>
        </w:rPr>
        <w:t xml:space="preserve"> к настоящему Техническому регламенту. </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постановлением Правительства РК от 21.01.2011 </w:t>
      </w:r>
      <w:r>
        <w:rPr>
          <w:rFonts w:ascii="Times New Roman"/>
          <w:b w:val="false"/>
          <w:i w:val="false"/>
          <w:color w:val="ff0000"/>
          <w:sz w:val="28"/>
        </w:rPr>
        <w:t>№ 25</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2" w:id="10"/>
    <w:p>
      <w:pPr>
        <w:spacing w:after="0"/>
        <w:ind w:left="0"/>
        <w:jc w:val="left"/>
      </w:pPr>
      <w:r>
        <w:rPr>
          <w:rFonts w:ascii="Times New Roman"/>
          <w:b/>
          <w:i w:val="false"/>
          <w:color w:val="000000"/>
        </w:rPr>
        <w:t xml:space="preserve">  2. Термины и определения</w:t>
      </w:r>
    </w:p>
    <w:bookmarkEnd w:id="10"/>
    <w:bookmarkStart w:name="z13" w:id="11"/>
    <w:p>
      <w:pPr>
        <w:spacing w:after="0"/>
        <w:ind w:left="0"/>
        <w:jc w:val="both"/>
      </w:pPr>
      <w:r>
        <w:rPr>
          <w:rFonts w:ascii="Times New Roman"/>
          <w:b w:val="false"/>
          <w:i w:val="false"/>
          <w:color w:val="000000"/>
          <w:sz w:val="28"/>
        </w:rPr>
        <w:t xml:space="preserve">
      5. В настоящем техническом регламенте используются следующие термины и определения: </w:t>
      </w:r>
    </w:p>
    <w:bookmarkEnd w:id="11"/>
    <w:bookmarkStart w:name="z14" w:id="12"/>
    <w:p>
      <w:pPr>
        <w:spacing w:after="0"/>
        <w:ind w:left="0"/>
        <w:jc w:val="both"/>
      </w:pPr>
      <w:r>
        <w:rPr>
          <w:rFonts w:ascii="Times New Roman"/>
          <w:b w:val="false"/>
          <w:i w:val="false"/>
          <w:color w:val="000000"/>
          <w:sz w:val="28"/>
        </w:rPr>
        <w:t xml:space="preserve">
      1) безопасность продуктов детского питания - отсутствие недопустимого риска во всех процессах (на стадиях) разработки (создания), производства (изготовления), оборота, утилизации и уничтожения пищевой продукции, связанного с причинением вреда жизни и здоровью человека и нарушением законных интересов потребителей с учетом сочетания вероятности реализации опасного фактора и степени тяжести его последствий; </w:t>
      </w:r>
    </w:p>
    <w:bookmarkEnd w:id="12"/>
    <w:bookmarkStart w:name="z15" w:id="13"/>
    <w:p>
      <w:pPr>
        <w:spacing w:after="0"/>
        <w:ind w:left="0"/>
        <w:jc w:val="both"/>
      </w:pPr>
      <w:r>
        <w:rPr>
          <w:rFonts w:ascii="Times New Roman"/>
          <w:b w:val="false"/>
          <w:i w:val="false"/>
          <w:color w:val="000000"/>
          <w:sz w:val="28"/>
        </w:rPr>
        <w:t xml:space="preserve">
      2) продукты лечебно-профилактического питания - специализированные пищевые продукты, используемые в специальных рационах питания, предназначенных для отдельных категорий лиц, в целях предупреждения нарушений в организме человека, обусловленных хроническим воздействием вредных профессиональных факторов; </w:t>
      </w:r>
    </w:p>
    <w:bookmarkEnd w:id="13"/>
    <w:bookmarkStart w:name="z16" w:id="14"/>
    <w:p>
      <w:pPr>
        <w:spacing w:after="0"/>
        <w:ind w:left="0"/>
        <w:jc w:val="both"/>
      </w:pPr>
      <w:r>
        <w:rPr>
          <w:rFonts w:ascii="Times New Roman"/>
          <w:b w:val="false"/>
          <w:i w:val="false"/>
          <w:color w:val="000000"/>
          <w:sz w:val="28"/>
        </w:rPr>
        <w:t xml:space="preserve">
      3) детские травяные чаи - чаи, изготовленные на основе трав и экстрактов трав; </w:t>
      </w:r>
    </w:p>
    <w:bookmarkEnd w:id="14"/>
    <w:bookmarkStart w:name="z17" w:id="15"/>
    <w:p>
      <w:pPr>
        <w:spacing w:after="0"/>
        <w:ind w:left="0"/>
        <w:jc w:val="both"/>
      </w:pPr>
      <w:r>
        <w:rPr>
          <w:rFonts w:ascii="Times New Roman"/>
          <w:b w:val="false"/>
          <w:i w:val="false"/>
          <w:color w:val="000000"/>
          <w:sz w:val="28"/>
        </w:rPr>
        <w:t xml:space="preserve">
      4) пищевая ценность продуктов детского питания - совокупность свойств пищевых продуктов, при наличии которых удовлетворяются физиологические потребности детского организма в необходимых веществах и энергии; </w:t>
      </w:r>
    </w:p>
    <w:bookmarkEnd w:id="15"/>
    <w:bookmarkStart w:name="z18" w:id="16"/>
    <w:p>
      <w:pPr>
        <w:spacing w:after="0"/>
        <w:ind w:left="0"/>
        <w:jc w:val="both"/>
      </w:pPr>
      <w:r>
        <w:rPr>
          <w:rFonts w:ascii="Times New Roman"/>
          <w:b w:val="false"/>
          <w:i w:val="false"/>
          <w:color w:val="000000"/>
          <w:sz w:val="28"/>
        </w:rPr>
        <w:t xml:space="preserve">
      5) продукты детского питания - пищевые продукты специального назначения, отвечающие физиологическим потребностям детского организма и предназначенные для питания детей в возрасте до трех лет; </w:t>
      </w:r>
    </w:p>
    <w:bookmarkEnd w:id="16"/>
    <w:bookmarkStart w:name="z19" w:id="17"/>
    <w:p>
      <w:pPr>
        <w:spacing w:after="0"/>
        <w:ind w:left="0"/>
        <w:jc w:val="both"/>
      </w:pPr>
      <w:r>
        <w:rPr>
          <w:rFonts w:ascii="Times New Roman"/>
          <w:b w:val="false"/>
          <w:i w:val="false"/>
          <w:color w:val="000000"/>
          <w:sz w:val="28"/>
        </w:rPr>
        <w:t xml:space="preserve">
      6) адаптированные молочные смеси (заменители грудного молока) - пищевые продукты в жидкой или порошкообразной форме, изготовленные на основе коровьего молока, молока других сельскохозяйственных животных, белков сои, предназначенные для использования в качестве заменителей грудного молока и максимально приближенные к нему по химическому составу с целью удовлетворения физиологических потребностей детей раннего возраста; </w:t>
      </w:r>
    </w:p>
    <w:bookmarkEnd w:id="17"/>
    <w:bookmarkStart w:name="z20" w:id="18"/>
    <w:p>
      <w:pPr>
        <w:spacing w:after="0"/>
        <w:ind w:left="0"/>
        <w:jc w:val="both"/>
      </w:pPr>
      <w:r>
        <w:rPr>
          <w:rFonts w:ascii="Times New Roman"/>
          <w:b w:val="false"/>
          <w:i w:val="false"/>
          <w:color w:val="000000"/>
          <w:sz w:val="28"/>
        </w:rPr>
        <w:t xml:space="preserve">
      7) последующие смеси - адаптированные или частично адаптированные смеси на основе коровьего молока, молока других сельскохозяйственных животных, белков сои, предназначенные для вскармливания детей старше 5 месяцев жизни в сочетании с продуктами прикорма; </w:t>
      </w:r>
    </w:p>
    <w:bookmarkEnd w:id="18"/>
    <w:bookmarkStart w:name="z21" w:id="19"/>
    <w:p>
      <w:pPr>
        <w:spacing w:after="0"/>
        <w:ind w:left="0"/>
        <w:jc w:val="both"/>
      </w:pPr>
      <w:r>
        <w:rPr>
          <w:rFonts w:ascii="Times New Roman"/>
          <w:b w:val="false"/>
          <w:i w:val="false"/>
          <w:color w:val="000000"/>
          <w:sz w:val="28"/>
        </w:rPr>
        <w:t xml:space="preserve">
      8) продукты прикорма - пищевые продукты, вводимые в рацион детям первого года жизни в качестве дополнения к грудному молоку, его заменителям или последующим смесям, изготовленные на основе продуктов животного и/или растительного происхождения с учетом возрастных физиологических особенностей; </w:t>
      </w:r>
    </w:p>
    <w:bookmarkEnd w:id="19"/>
    <w:bookmarkStart w:name="z22" w:id="20"/>
    <w:p>
      <w:pPr>
        <w:spacing w:after="0"/>
        <w:ind w:left="0"/>
        <w:jc w:val="both"/>
      </w:pPr>
      <w:r>
        <w:rPr>
          <w:rFonts w:ascii="Times New Roman"/>
          <w:b w:val="false"/>
          <w:i w:val="false"/>
          <w:color w:val="000000"/>
          <w:sz w:val="28"/>
        </w:rPr>
        <w:t xml:space="preserve">
      9) зерновые - пищевые продукты, изготовленные из различных видов муки и крупы, в том числе с добавлением незерновых ингредиентов; </w:t>
      </w:r>
    </w:p>
    <w:bookmarkEnd w:id="20"/>
    <w:bookmarkStart w:name="z23" w:id="21"/>
    <w:p>
      <w:pPr>
        <w:spacing w:after="0"/>
        <w:ind w:left="0"/>
        <w:jc w:val="both"/>
      </w:pPr>
      <w:r>
        <w:rPr>
          <w:rFonts w:ascii="Times New Roman"/>
          <w:b w:val="false"/>
          <w:i w:val="false"/>
          <w:color w:val="000000"/>
          <w:sz w:val="28"/>
        </w:rPr>
        <w:t xml:space="preserve">
      10) зерно-молочные - пищевые продукты, изготовленные из различных видов муки и крупы с добавлением молока в количестве не менее 25 % от массы продукта, в том числе с добавлением незерновых ингредиентов; </w:t>
      </w:r>
    </w:p>
    <w:bookmarkEnd w:id="21"/>
    <w:bookmarkStart w:name="z24" w:id="22"/>
    <w:p>
      <w:pPr>
        <w:spacing w:after="0"/>
        <w:ind w:left="0"/>
        <w:jc w:val="both"/>
      </w:pPr>
      <w:r>
        <w:rPr>
          <w:rFonts w:ascii="Times New Roman"/>
          <w:b w:val="false"/>
          <w:i w:val="false"/>
          <w:color w:val="000000"/>
          <w:sz w:val="28"/>
        </w:rPr>
        <w:t xml:space="preserve">
      11) фруктово-овощные - пищевые продукты, изготовленные из фруктов, овощей, ягод, в том числе с добавлением иных ингредиентов, не более 20 % от массы продукта; </w:t>
      </w:r>
    </w:p>
    <w:bookmarkEnd w:id="22"/>
    <w:bookmarkStart w:name="z25" w:id="23"/>
    <w:p>
      <w:pPr>
        <w:spacing w:after="0"/>
        <w:ind w:left="0"/>
        <w:jc w:val="both"/>
      </w:pPr>
      <w:r>
        <w:rPr>
          <w:rFonts w:ascii="Times New Roman"/>
          <w:b w:val="false"/>
          <w:i w:val="false"/>
          <w:color w:val="000000"/>
          <w:sz w:val="28"/>
        </w:rPr>
        <w:t xml:space="preserve">
      12) фруктово-молочные - пищевые продукты, изготовленные из фруктовых, ягодных и фруктово-овощных пюре с добавлением молочных продуктов в количестве не более 25 % от массы продукта; </w:t>
      </w:r>
    </w:p>
    <w:bookmarkEnd w:id="23"/>
    <w:bookmarkStart w:name="z26" w:id="24"/>
    <w:p>
      <w:pPr>
        <w:spacing w:after="0"/>
        <w:ind w:left="0"/>
        <w:jc w:val="both"/>
      </w:pPr>
      <w:r>
        <w:rPr>
          <w:rFonts w:ascii="Times New Roman"/>
          <w:b w:val="false"/>
          <w:i w:val="false"/>
          <w:color w:val="000000"/>
          <w:sz w:val="28"/>
        </w:rPr>
        <w:t xml:space="preserve">
      13) фруктово-зерновые - пищевые продукты, изготовленные из фруктовых, ягодных и фруктово-овощных пюре с добавлением различных видов муки, круп и хлопьев в количестве не более 25 % от массы продукта; </w:t>
      </w:r>
    </w:p>
    <w:bookmarkEnd w:id="24"/>
    <w:bookmarkStart w:name="z27" w:id="25"/>
    <w:p>
      <w:pPr>
        <w:spacing w:after="0"/>
        <w:ind w:left="0"/>
        <w:jc w:val="both"/>
      </w:pPr>
      <w:r>
        <w:rPr>
          <w:rFonts w:ascii="Times New Roman"/>
          <w:b w:val="false"/>
          <w:i w:val="false"/>
          <w:color w:val="000000"/>
          <w:sz w:val="28"/>
        </w:rPr>
        <w:t xml:space="preserve">
      14) мясные - пищевые продукты, изготовленные из различных видов мяса животных и птиц, содержащие не менее 40 % мясного компонента от общей массы продукта; </w:t>
      </w:r>
    </w:p>
    <w:bookmarkEnd w:id="25"/>
    <w:bookmarkStart w:name="z28" w:id="26"/>
    <w:p>
      <w:pPr>
        <w:spacing w:after="0"/>
        <w:ind w:left="0"/>
        <w:jc w:val="both"/>
      </w:pPr>
      <w:r>
        <w:rPr>
          <w:rFonts w:ascii="Times New Roman"/>
          <w:b w:val="false"/>
          <w:i w:val="false"/>
          <w:color w:val="000000"/>
          <w:sz w:val="28"/>
        </w:rPr>
        <w:t xml:space="preserve">
      15) продукты из рыбы и нерыбных объектов промысла - пищевые продукты, изготовленные из рыбы и нерыбных объектов промысла, содержащие не менее 40 % компонента от общей массы продукта; </w:t>
      </w:r>
    </w:p>
    <w:bookmarkEnd w:id="26"/>
    <w:bookmarkStart w:name="z29" w:id="27"/>
    <w:p>
      <w:pPr>
        <w:spacing w:after="0"/>
        <w:ind w:left="0"/>
        <w:jc w:val="both"/>
      </w:pPr>
      <w:r>
        <w:rPr>
          <w:rFonts w:ascii="Times New Roman"/>
          <w:b w:val="false"/>
          <w:i w:val="false"/>
          <w:color w:val="000000"/>
          <w:sz w:val="28"/>
        </w:rPr>
        <w:t xml:space="preserve">
      16) мясо-растительные и рыбо-растительные - пищевые продукты, изготовленные из различного вида мяса или рыбы с добавлением растительных компонентов (плодов, овощей, круп, муки), содержащие не менее 20 % мясного или рыбного компонента от общей массы продукта; </w:t>
      </w:r>
    </w:p>
    <w:bookmarkEnd w:id="27"/>
    <w:bookmarkStart w:name="z30" w:id="28"/>
    <w:p>
      <w:pPr>
        <w:spacing w:after="0"/>
        <w:ind w:left="0"/>
        <w:jc w:val="both"/>
      </w:pPr>
      <w:r>
        <w:rPr>
          <w:rFonts w:ascii="Times New Roman"/>
          <w:b w:val="false"/>
          <w:i w:val="false"/>
          <w:color w:val="000000"/>
          <w:sz w:val="28"/>
        </w:rPr>
        <w:t xml:space="preserve">
      17) растительно-мясные и растительно-рыбные - пищевые продукты, изготовленные из растительных компонентов (плодов, овощей, круп, муки), с добавлением мяса или рыбы, содержащие не менее 8 % мясного или рыбного компонента от общей массы продукта; </w:t>
      </w:r>
    </w:p>
    <w:bookmarkEnd w:id="28"/>
    <w:bookmarkStart w:name="z31" w:id="29"/>
    <w:p>
      <w:pPr>
        <w:spacing w:after="0"/>
        <w:ind w:left="0"/>
        <w:jc w:val="both"/>
      </w:pPr>
      <w:r>
        <w:rPr>
          <w:rFonts w:ascii="Times New Roman"/>
          <w:b w:val="false"/>
          <w:i w:val="false"/>
          <w:color w:val="000000"/>
          <w:sz w:val="28"/>
        </w:rPr>
        <w:t xml:space="preserve">
      18) молочные - пищевые продукты, изготовленные из коровьего молока и молока других сельскохозяйственных животных, в том числе с добавлением немолочных ингредиентов не более 20 % от общей массы продукта; </w:t>
      </w:r>
    </w:p>
    <w:bookmarkEnd w:id="29"/>
    <w:bookmarkStart w:name="z32" w:id="30"/>
    <w:p>
      <w:pPr>
        <w:spacing w:after="0"/>
        <w:ind w:left="0"/>
        <w:jc w:val="both"/>
      </w:pPr>
      <w:r>
        <w:rPr>
          <w:rFonts w:ascii="Times New Roman"/>
          <w:b w:val="false"/>
          <w:i w:val="false"/>
          <w:color w:val="000000"/>
          <w:sz w:val="28"/>
        </w:rPr>
        <w:t xml:space="preserve">
      19) комбинированные - пищевые продукты, сочетающие в себе свойства различных групп пищевых продуктов, при этом не относящиеся к одной из вышеперечисленных групп; </w:t>
      </w:r>
    </w:p>
    <w:bookmarkEnd w:id="30"/>
    <w:bookmarkStart w:name="z33" w:id="31"/>
    <w:p>
      <w:pPr>
        <w:spacing w:after="0"/>
        <w:ind w:left="0"/>
        <w:jc w:val="both"/>
      </w:pPr>
      <w:r>
        <w:rPr>
          <w:rFonts w:ascii="Times New Roman"/>
          <w:b w:val="false"/>
          <w:i w:val="false"/>
          <w:color w:val="000000"/>
          <w:sz w:val="28"/>
        </w:rPr>
        <w:t xml:space="preserve">
      20) специализированные продукты для питания детей раннего возраста - пищевые продукты диетического (лечебно-профилактического) питания, химический состав которых соответствует особенностям метаболизма при соответствующей патологии у ребенка; </w:t>
      </w:r>
    </w:p>
    <w:bookmarkEnd w:id="31"/>
    <w:bookmarkStart w:name="z34" w:id="32"/>
    <w:p>
      <w:pPr>
        <w:spacing w:after="0"/>
        <w:ind w:left="0"/>
        <w:jc w:val="both"/>
      </w:pPr>
      <w:r>
        <w:rPr>
          <w:rFonts w:ascii="Times New Roman"/>
          <w:b w:val="false"/>
          <w:i w:val="false"/>
          <w:color w:val="000000"/>
          <w:sz w:val="28"/>
        </w:rPr>
        <w:t xml:space="preserve">
      21) продукты диетического питания - пищевые продукты специального назначения, предназначенные для отдельных категорий лиц в целях профилактики и (или) лечения заболеваний; </w:t>
      </w:r>
    </w:p>
    <w:bookmarkEnd w:id="32"/>
    <w:bookmarkStart w:name="z35" w:id="33"/>
    <w:p>
      <w:pPr>
        <w:spacing w:after="0"/>
        <w:ind w:left="0"/>
        <w:jc w:val="both"/>
      </w:pPr>
      <w:r>
        <w:rPr>
          <w:rFonts w:ascii="Times New Roman"/>
          <w:b w:val="false"/>
          <w:i w:val="false"/>
          <w:color w:val="000000"/>
          <w:sz w:val="28"/>
        </w:rPr>
        <w:t xml:space="preserve">
      22) энтеральное питание - это вид нутритивной поддержки, при котором питательные вещества вводятся перорально в виде напитков или через зонд при невозможности адекватного обеспечения энергетических и пластических потребностей организма естественным путем при ряде заболеваний; </w:t>
      </w:r>
    </w:p>
    <w:bookmarkEnd w:id="33"/>
    <w:bookmarkStart w:name="z36" w:id="34"/>
    <w:p>
      <w:pPr>
        <w:spacing w:after="0"/>
        <w:ind w:left="0"/>
        <w:jc w:val="both"/>
      </w:pPr>
      <w:r>
        <w:rPr>
          <w:rFonts w:ascii="Times New Roman"/>
          <w:b w:val="false"/>
          <w:i w:val="false"/>
          <w:color w:val="000000"/>
          <w:sz w:val="28"/>
        </w:rPr>
        <w:t xml:space="preserve">
      23) обогащенные продукты - продукты, в которую для повышения пищевой ценности добавлены один или более необходимых ингредиентов (витаминов, минералов, белков, амино- или жирных кислот) и других веществ, не присутствующих в ней изначально либо присутствующих в недостаточном количестве или утерянных в процессе (на стадии) производства (изготовления), вводимых в целях профилактики заболевания; </w:t>
      </w:r>
    </w:p>
    <w:bookmarkEnd w:id="34"/>
    <w:bookmarkStart w:name="z37" w:id="35"/>
    <w:p>
      <w:pPr>
        <w:spacing w:after="0"/>
        <w:ind w:left="0"/>
        <w:jc w:val="both"/>
      </w:pPr>
      <w:r>
        <w:rPr>
          <w:rFonts w:ascii="Times New Roman"/>
          <w:b w:val="false"/>
          <w:i w:val="false"/>
          <w:color w:val="000000"/>
          <w:sz w:val="28"/>
        </w:rPr>
        <w:t xml:space="preserve">
      24) пробиотики - биологически активные добавки к пище, в состав которых входят живые микроорганизмы и (или) их метаболиты, оказывающие нормализующее воздействие на состав и биологическую активность микрофлоры пищеварительного тракта (пробиотики - синоним понятия эубиотики); </w:t>
      </w:r>
    </w:p>
    <w:bookmarkEnd w:id="35"/>
    <w:bookmarkStart w:name="z38" w:id="36"/>
    <w:p>
      <w:pPr>
        <w:spacing w:after="0"/>
        <w:ind w:left="0"/>
        <w:jc w:val="both"/>
      </w:pPr>
      <w:r>
        <w:rPr>
          <w:rFonts w:ascii="Times New Roman"/>
          <w:b w:val="false"/>
          <w:i w:val="false"/>
          <w:color w:val="000000"/>
          <w:sz w:val="28"/>
        </w:rPr>
        <w:t xml:space="preserve">
      25) пробиотические продукты - пищевые продукты, изготовленные с добавлением живых культур пробиотических микроорганизмов и пребиотиков; </w:t>
      </w:r>
    </w:p>
    <w:bookmarkEnd w:id="36"/>
    <w:bookmarkStart w:name="z39" w:id="37"/>
    <w:p>
      <w:pPr>
        <w:spacing w:after="0"/>
        <w:ind w:left="0"/>
        <w:jc w:val="both"/>
      </w:pPr>
      <w:r>
        <w:rPr>
          <w:rFonts w:ascii="Times New Roman"/>
          <w:b w:val="false"/>
          <w:i w:val="false"/>
          <w:color w:val="000000"/>
          <w:sz w:val="28"/>
        </w:rPr>
        <w:t xml:space="preserve">
      26) пробиотические микроорганизмы - живые непатогенные и нетоксигенные микроорганизмы, представители защитных групп нормального кишечного микробиоценоза человека и природных симбиотических ассоциаций, благотворно влияющих на организм человека путем поддержания нормального состава и биологической активности микрофлоры пищеварительного тракта преимущественно родов: Bifidobacterium, Lactobacillus, Lactococcus, Propionibacterium и другие; </w:t>
      </w:r>
    </w:p>
    <w:bookmarkEnd w:id="37"/>
    <w:bookmarkStart w:name="z40" w:id="38"/>
    <w:p>
      <w:pPr>
        <w:spacing w:after="0"/>
        <w:ind w:left="0"/>
        <w:jc w:val="both"/>
      </w:pPr>
      <w:r>
        <w:rPr>
          <w:rFonts w:ascii="Times New Roman"/>
          <w:b w:val="false"/>
          <w:i w:val="false"/>
          <w:color w:val="000000"/>
          <w:sz w:val="28"/>
        </w:rPr>
        <w:t xml:space="preserve">
      27) пребиотики - пищевые вещества, избирательно стимулирующие рост и (или) биологическую активность представителей защитной микрофлоры кишечника, способствующей тем самым поддержанию ее нормального состава и биологической активности. </w:t>
      </w:r>
    </w:p>
    <w:bookmarkEnd w:id="38"/>
    <w:bookmarkStart w:name="z41" w:id="39"/>
    <w:p>
      <w:pPr>
        <w:spacing w:after="0"/>
        <w:ind w:left="0"/>
        <w:jc w:val="left"/>
      </w:pPr>
      <w:r>
        <w:rPr>
          <w:rFonts w:ascii="Times New Roman"/>
          <w:b/>
          <w:i w:val="false"/>
          <w:color w:val="000000"/>
        </w:rPr>
        <w:t xml:space="preserve"> 3. Условия обращения на рынке</w:t>
      </w:r>
    </w:p>
    <w:bookmarkEnd w:id="39"/>
    <w:bookmarkStart w:name="z42" w:id="40"/>
    <w:p>
      <w:pPr>
        <w:spacing w:after="0"/>
        <w:ind w:left="0"/>
        <w:jc w:val="both"/>
      </w:pPr>
      <w:r>
        <w:rPr>
          <w:rFonts w:ascii="Times New Roman"/>
          <w:b w:val="false"/>
          <w:i w:val="false"/>
          <w:color w:val="000000"/>
          <w:sz w:val="28"/>
        </w:rPr>
        <w:t xml:space="preserve">
      6. В оборот допускаются продукты детского питания, не оказывающие при применении по назначению негативного воздействия на жизнь и здоровье человека и прошедшие государственную регистрацию (перерегистрацию), в соответствии с требованиями законодательства Республики Казахстан в области безопасности пищевой продукции. </w:t>
      </w:r>
    </w:p>
    <w:bookmarkEnd w:id="40"/>
    <w:bookmarkStart w:name="z43" w:id="41"/>
    <w:p>
      <w:pPr>
        <w:spacing w:after="0"/>
        <w:ind w:left="0"/>
        <w:jc w:val="both"/>
      </w:pPr>
      <w:r>
        <w:rPr>
          <w:rFonts w:ascii="Times New Roman"/>
          <w:b w:val="false"/>
          <w:i w:val="false"/>
          <w:color w:val="000000"/>
          <w:sz w:val="28"/>
        </w:rPr>
        <w:t xml:space="preserve">
      7. Продукты детского, диетического и лечебно-профилактического питания, находящиеся в обороте должны соответствовать требованиям санитарных правил и норм, гигиенических нормативов, утвержденных уполномоченным органом в области здравоохранения. </w:t>
      </w:r>
    </w:p>
    <w:bookmarkEnd w:id="41"/>
    <w:bookmarkStart w:name="z44" w:id="42"/>
    <w:p>
      <w:pPr>
        <w:spacing w:after="0"/>
        <w:ind w:left="0"/>
        <w:jc w:val="both"/>
      </w:pPr>
      <w:r>
        <w:rPr>
          <w:rFonts w:ascii="Times New Roman"/>
          <w:b w:val="false"/>
          <w:i w:val="false"/>
          <w:color w:val="000000"/>
          <w:sz w:val="28"/>
        </w:rPr>
        <w:t xml:space="preserve">
      8. В реализацию не допускаются продукты детского, диетического и лечебно-профилактического питания не соответствующие требованиям настоящего технического регламента, с признаками недоброкачественности и не имеющие документов, подтверждающих их безопасность. </w:t>
      </w:r>
    </w:p>
    <w:bookmarkEnd w:id="42"/>
    <w:bookmarkStart w:name="z45" w:id="43"/>
    <w:p>
      <w:pPr>
        <w:spacing w:after="0"/>
        <w:ind w:left="0"/>
        <w:jc w:val="both"/>
      </w:pPr>
      <w:r>
        <w:rPr>
          <w:rFonts w:ascii="Times New Roman"/>
          <w:b w:val="false"/>
          <w:i w:val="false"/>
          <w:color w:val="000000"/>
          <w:sz w:val="28"/>
        </w:rPr>
        <w:t xml:space="preserve">
      9. Продукты детского питания должны реализовываться через раздаточные пункты, специализированные отделы продовольственных магазинов, торговых домов, лечебно-профилактические и аптечные организации, только при обеспечении соответствующих условий хранения. </w:t>
      </w:r>
    </w:p>
    <w:bookmarkEnd w:id="43"/>
    <w:bookmarkStart w:name="z46" w:id="44"/>
    <w:p>
      <w:pPr>
        <w:spacing w:after="0"/>
        <w:ind w:left="0"/>
        <w:jc w:val="both"/>
      </w:pPr>
      <w:r>
        <w:rPr>
          <w:rFonts w:ascii="Times New Roman"/>
          <w:b w:val="false"/>
          <w:i w:val="false"/>
          <w:color w:val="000000"/>
          <w:sz w:val="28"/>
        </w:rPr>
        <w:t xml:space="preserve">
      10. Реализация продуктов детского, диетического и лечебно-профилактического питания должна осуществляться с соблюдением требований нормативных правовых </w:t>
      </w:r>
      <w:r>
        <w:rPr>
          <w:rFonts w:ascii="Times New Roman"/>
          <w:b w:val="false"/>
          <w:i w:val="false"/>
          <w:color w:val="000000"/>
          <w:sz w:val="28"/>
        </w:rPr>
        <w:t>актов</w:t>
      </w:r>
      <w:r>
        <w:rPr>
          <w:rFonts w:ascii="Times New Roman"/>
          <w:b w:val="false"/>
          <w:i w:val="false"/>
          <w:color w:val="000000"/>
          <w:sz w:val="28"/>
        </w:rPr>
        <w:t xml:space="preserve">, утвержденных уполномоченным органом в области здравоохранения. </w:t>
      </w:r>
    </w:p>
    <w:bookmarkEnd w:id="44"/>
    <w:bookmarkStart w:name="z47" w:id="45"/>
    <w:p>
      <w:pPr>
        <w:spacing w:after="0"/>
        <w:ind w:left="0"/>
        <w:jc w:val="left"/>
      </w:pPr>
      <w:r>
        <w:rPr>
          <w:rFonts w:ascii="Times New Roman"/>
          <w:b/>
          <w:i w:val="false"/>
          <w:color w:val="000000"/>
        </w:rPr>
        <w:t xml:space="preserve"> 4. Требования безопасности к продуктам детского, диетического и</w:t>
      </w:r>
      <w:r>
        <w:br/>
      </w:r>
      <w:r>
        <w:rPr>
          <w:rFonts w:ascii="Times New Roman"/>
          <w:b/>
          <w:i w:val="false"/>
          <w:color w:val="000000"/>
        </w:rPr>
        <w:t>лечебно-профилактического питания</w:t>
      </w:r>
    </w:p>
    <w:bookmarkEnd w:id="45"/>
    <w:bookmarkStart w:name="z48" w:id="46"/>
    <w:p>
      <w:pPr>
        <w:spacing w:after="0"/>
        <w:ind w:left="0"/>
        <w:jc w:val="both"/>
      </w:pPr>
      <w:r>
        <w:rPr>
          <w:rFonts w:ascii="Times New Roman"/>
          <w:b w:val="false"/>
          <w:i w:val="false"/>
          <w:color w:val="000000"/>
          <w:sz w:val="28"/>
        </w:rPr>
        <w:t xml:space="preserve">
      11. Размещение объектов по производству продуктов детского, диетического и лечебно-профилактического питания, а также установление санитарно-защитных зон должно осуществляться в соответствии с нормативными правовыми актами, утвержденными уполномоченным органом в области здравоохранения. </w:t>
      </w:r>
    </w:p>
    <w:bookmarkEnd w:id="46"/>
    <w:bookmarkStart w:name="z49" w:id="47"/>
    <w:p>
      <w:pPr>
        <w:spacing w:after="0"/>
        <w:ind w:left="0"/>
        <w:jc w:val="both"/>
      </w:pPr>
      <w:r>
        <w:rPr>
          <w:rFonts w:ascii="Times New Roman"/>
          <w:b w:val="false"/>
          <w:i w:val="false"/>
          <w:color w:val="000000"/>
          <w:sz w:val="28"/>
        </w:rPr>
        <w:t xml:space="preserve">
      12. Не допускается размещение объектов по производству продуктов детского, диетического и лечебно-профилактического питания в санитарно-защитных зонах промышленных объектов, в жилых, административных и встроенно-пристроенных зданиях. </w:t>
      </w:r>
    </w:p>
    <w:bookmarkEnd w:id="47"/>
    <w:bookmarkStart w:name="z50" w:id="48"/>
    <w:p>
      <w:pPr>
        <w:spacing w:after="0"/>
        <w:ind w:left="0"/>
        <w:jc w:val="both"/>
      </w:pPr>
      <w:r>
        <w:rPr>
          <w:rFonts w:ascii="Times New Roman"/>
          <w:b w:val="false"/>
          <w:i w:val="false"/>
          <w:color w:val="000000"/>
          <w:sz w:val="28"/>
        </w:rPr>
        <w:t>
      13. Допускается размещение объектов по производству диетических продуктов с другими объектами пищевой промышленности в отдельном блоке при наличии санитарно-эпидемиологического заключения на производство.</w:t>
      </w:r>
    </w:p>
    <w:bookmarkEnd w:id="48"/>
    <w:bookmarkStart w:name="z51" w:id="49"/>
    <w:p>
      <w:pPr>
        <w:spacing w:after="0"/>
        <w:ind w:left="0"/>
        <w:jc w:val="both"/>
      </w:pPr>
      <w:r>
        <w:rPr>
          <w:rFonts w:ascii="Times New Roman"/>
          <w:b w:val="false"/>
          <w:i w:val="false"/>
          <w:color w:val="000000"/>
          <w:sz w:val="28"/>
        </w:rPr>
        <w:t xml:space="preserve">
      14. Объемно-планировочные и конструкторские решения помещений должны предусматривать поточность производственных процессов, исключающие общие, встречные и перекрестные потоки сырья, сырых полуфабрикатов и готовой продукции, загрязненной и чистой тары, отдельные входы для персонала и поступления сырья. </w:t>
      </w:r>
    </w:p>
    <w:bookmarkEnd w:id="49"/>
    <w:bookmarkStart w:name="z52" w:id="50"/>
    <w:p>
      <w:pPr>
        <w:spacing w:after="0"/>
        <w:ind w:left="0"/>
        <w:jc w:val="both"/>
      </w:pPr>
      <w:r>
        <w:rPr>
          <w:rFonts w:ascii="Times New Roman"/>
          <w:b w:val="false"/>
          <w:i w:val="false"/>
          <w:color w:val="000000"/>
          <w:sz w:val="28"/>
        </w:rPr>
        <w:t xml:space="preserve">
      15. Полы в производственных, складских и вспомогательных помещениях выполняются из разрешенных водонепроницаемых материалов, выдерживающих обработку моющими и дезинфицирующими препаратами с гладкой, нескользкой поверхностью. </w:t>
      </w:r>
    </w:p>
    <w:bookmarkEnd w:id="50"/>
    <w:bookmarkStart w:name="z53" w:id="51"/>
    <w:p>
      <w:pPr>
        <w:spacing w:after="0"/>
        <w:ind w:left="0"/>
        <w:jc w:val="both"/>
      </w:pPr>
      <w:r>
        <w:rPr>
          <w:rFonts w:ascii="Times New Roman"/>
          <w:b w:val="false"/>
          <w:i w:val="false"/>
          <w:color w:val="000000"/>
          <w:sz w:val="28"/>
        </w:rPr>
        <w:t xml:space="preserve">
      16. Потолки и стены производственных помещений должны иметь гигиеничное покрытие, пригодное для санитарной обработки. </w:t>
      </w:r>
    </w:p>
    <w:bookmarkEnd w:id="51"/>
    <w:bookmarkStart w:name="z54" w:id="52"/>
    <w:p>
      <w:pPr>
        <w:spacing w:after="0"/>
        <w:ind w:left="0"/>
        <w:jc w:val="both"/>
      </w:pPr>
      <w:r>
        <w:rPr>
          <w:rFonts w:ascii="Times New Roman"/>
          <w:b w:val="false"/>
          <w:i w:val="false"/>
          <w:color w:val="000000"/>
          <w:sz w:val="28"/>
        </w:rPr>
        <w:t xml:space="preserve">
      17. Все применяемые для отделки ограждающих поверхностей помещений материалы должны быть разрешены к применению в Республике Казахстан. </w:t>
      </w:r>
    </w:p>
    <w:bookmarkEnd w:id="52"/>
    <w:bookmarkStart w:name="z55" w:id="53"/>
    <w:p>
      <w:pPr>
        <w:spacing w:after="0"/>
        <w:ind w:left="0"/>
        <w:jc w:val="both"/>
      </w:pPr>
      <w:r>
        <w:rPr>
          <w:rFonts w:ascii="Times New Roman"/>
          <w:b w:val="false"/>
          <w:i w:val="false"/>
          <w:color w:val="000000"/>
          <w:sz w:val="28"/>
        </w:rPr>
        <w:t xml:space="preserve">
      18. Источники водоснабжения и водопроводные сооружения, подающие воду на хозяйственно-питьевые нужды из поверхностных и подземных источников, должны иметь зону санитарной охраны и соответствовать требованиям, установленным законодательством Республики Казахстан. </w:t>
      </w:r>
    </w:p>
    <w:bookmarkEnd w:id="53"/>
    <w:bookmarkStart w:name="z56" w:id="54"/>
    <w:p>
      <w:pPr>
        <w:spacing w:after="0"/>
        <w:ind w:left="0"/>
        <w:jc w:val="both"/>
      </w:pPr>
      <w:r>
        <w:rPr>
          <w:rFonts w:ascii="Times New Roman"/>
          <w:b w:val="false"/>
          <w:i w:val="false"/>
          <w:color w:val="000000"/>
          <w:sz w:val="28"/>
        </w:rPr>
        <w:t xml:space="preserve">
      19. Вода, используемая для питьевых и хозяйственно-бытовых нужд, связанных с производством продуктов детского, диетического и лечебно-профилактического питания, должна соответствовать требованиям нормативных правовых актов, утвержденных уполномоченным органом в области здравоохранения. </w:t>
      </w:r>
    </w:p>
    <w:bookmarkEnd w:id="54"/>
    <w:bookmarkStart w:name="z57" w:id="55"/>
    <w:p>
      <w:pPr>
        <w:spacing w:after="0"/>
        <w:ind w:left="0"/>
        <w:jc w:val="both"/>
      </w:pPr>
      <w:r>
        <w:rPr>
          <w:rFonts w:ascii="Times New Roman"/>
          <w:b w:val="false"/>
          <w:i w:val="false"/>
          <w:color w:val="000000"/>
          <w:sz w:val="28"/>
        </w:rPr>
        <w:t xml:space="preserve">
      20. Розлив питьевой воды детского питания разрешается только на линиях розлива питьевой воды. </w:t>
      </w:r>
    </w:p>
    <w:bookmarkEnd w:id="55"/>
    <w:bookmarkStart w:name="z58" w:id="56"/>
    <w:p>
      <w:pPr>
        <w:spacing w:after="0"/>
        <w:ind w:left="0"/>
        <w:jc w:val="both"/>
      </w:pPr>
      <w:r>
        <w:rPr>
          <w:rFonts w:ascii="Times New Roman"/>
          <w:b w:val="false"/>
          <w:i w:val="false"/>
          <w:color w:val="000000"/>
          <w:sz w:val="28"/>
        </w:rPr>
        <w:t xml:space="preserve">
      21. В случае использования хлорированной воды централизованных систем питьевого водоснабжения из поверхностных водоисточников для технологических нужд (в качестве сырья для приготовления продукта детского питания) необходима доочистка ее от тригалометанов (побочных продуктов хлорирования воды). </w:t>
      </w:r>
    </w:p>
    <w:bookmarkEnd w:id="56"/>
    <w:bookmarkStart w:name="z59" w:id="57"/>
    <w:p>
      <w:pPr>
        <w:spacing w:after="0"/>
        <w:ind w:left="0"/>
        <w:jc w:val="both"/>
      </w:pPr>
      <w:r>
        <w:rPr>
          <w:rFonts w:ascii="Times New Roman"/>
          <w:b w:val="false"/>
          <w:i w:val="false"/>
          <w:color w:val="000000"/>
          <w:sz w:val="28"/>
        </w:rPr>
        <w:t xml:space="preserve">
      22. Подготовка, обработка, производство, упаковка, хранение, транспортировка и реализация продуктов детского, диетического и лечебно-профилактического питания должны осуществляться с соблюдением требований гигиены. </w:t>
      </w:r>
    </w:p>
    <w:bookmarkEnd w:id="57"/>
    <w:bookmarkStart w:name="z60" w:id="58"/>
    <w:p>
      <w:pPr>
        <w:spacing w:after="0"/>
        <w:ind w:left="0"/>
        <w:jc w:val="both"/>
      </w:pPr>
      <w:r>
        <w:rPr>
          <w:rFonts w:ascii="Times New Roman"/>
          <w:b w:val="false"/>
          <w:i w:val="false"/>
          <w:color w:val="000000"/>
          <w:sz w:val="28"/>
        </w:rPr>
        <w:t xml:space="preserve">
      23. Изготовитель должен производить продукцию таким образом, чтобы она соответствовала требованиям безопасности, определенных настоящим техническим регламентом. </w:t>
      </w:r>
    </w:p>
    <w:bookmarkEnd w:id="58"/>
    <w:bookmarkStart w:name="z61" w:id="59"/>
    <w:p>
      <w:pPr>
        <w:spacing w:after="0"/>
        <w:ind w:left="0"/>
        <w:jc w:val="both"/>
      </w:pPr>
      <w:r>
        <w:rPr>
          <w:rFonts w:ascii="Times New Roman"/>
          <w:b w:val="false"/>
          <w:i w:val="false"/>
          <w:color w:val="000000"/>
          <w:sz w:val="28"/>
        </w:rPr>
        <w:t xml:space="preserve">
      24. Для обеспечения надлежащей безопасности продукции изготовителем соблюдаются принципы и правила добросовестной производственной практики, а именно: </w:t>
      </w:r>
    </w:p>
    <w:bookmarkEnd w:id="59"/>
    <w:bookmarkStart w:name="z62" w:id="60"/>
    <w:p>
      <w:pPr>
        <w:spacing w:after="0"/>
        <w:ind w:left="0"/>
        <w:jc w:val="both"/>
      </w:pPr>
      <w:r>
        <w:rPr>
          <w:rFonts w:ascii="Times New Roman"/>
          <w:b w:val="false"/>
          <w:i w:val="false"/>
          <w:color w:val="000000"/>
          <w:sz w:val="28"/>
        </w:rPr>
        <w:t xml:space="preserve">
      1) при разработке технологий и рецептур изготовления продукции осуществлять анализ рисков, определяются критические стадии (риски) производственных процессов и контрольные точки для выявления изменений технологии, которые могут негативным образом влиять на безопасность и качество продукции; </w:t>
      </w:r>
    </w:p>
    <w:bookmarkEnd w:id="60"/>
    <w:bookmarkStart w:name="z63" w:id="61"/>
    <w:p>
      <w:pPr>
        <w:spacing w:after="0"/>
        <w:ind w:left="0"/>
        <w:jc w:val="both"/>
      </w:pPr>
      <w:r>
        <w:rPr>
          <w:rFonts w:ascii="Times New Roman"/>
          <w:b w:val="false"/>
          <w:i w:val="false"/>
          <w:color w:val="000000"/>
          <w:sz w:val="28"/>
        </w:rPr>
        <w:t xml:space="preserve">
      2) контролировать на предприятии безопасность продукции средствами и мероприятиями, обеспечивающими необходимую достоверность и полноту контроля; </w:t>
      </w:r>
    </w:p>
    <w:bookmarkEnd w:id="61"/>
    <w:bookmarkStart w:name="z64" w:id="62"/>
    <w:p>
      <w:pPr>
        <w:spacing w:after="0"/>
        <w:ind w:left="0"/>
        <w:jc w:val="both"/>
      </w:pPr>
      <w:r>
        <w:rPr>
          <w:rFonts w:ascii="Times New Roman"/>
          <w:b w:val="false"/>
          <w:i w:val="false"/>
          <w:color w:val="000000"/>
          <w:sz w:val="28"/>
        </w:rPr>
        <w:t xml:space="preserve">
      3) документировать все технологические операции по производству и контролю; </w:t>
      </w:r>
    </w:p>
    <w:bookmarkEnd w:id="62"/>
    <w:bookmarkStart w:name="z65" w:id="63"/>
    <w:p>
      <w:pPr>
        <w:spacing w:after="0"/>
        <w:ind w:left="0"/>
        <w:jc w:val="both"/>
      </w:pPr>
      <w:r>
        <w:rPr>
          <w:rFonts w:ascii="Times New Roman"/>
          <w:b w:val="false"/>
          <w:i w:val="false"/>
          <w:color w:val="000000"/>
          <w:sz w:val="28"/>
        </w:rPr>
        <w:t xml:space="preserve">
      4) проводить необходимый контроль технологических средств, вспомогательных материалов и продукции на промежуточных стадиях технологического процесса и готовой продукции; </w:t>
      </w:r>
    </w:p>
    <w:bookmarkEnd w:id="63"/>
    <w:bookmarkStart w:name="z66" w:id="64"/>
    <w:p>
      <w:pPr>
        <w:spacing w:after="0"/>
        <w:ind w:left="0"/>
        <w:jc w:val="both"/>
      </w:pPr>
      <w:r>
        <w:rPr>
          <w:rFonts w:ascii="Times New Roman"/>
          <w:b w:val="false"/>
          <w:i w:val="false"/>
          <w:color w:val="000000"/>
          <w:sz w:val="28"/>
        </w:rPr>
        <w:t xml:space="preserve">
      5) обеспечивать прослеживаемость продукции; </w:t>
      </w:r>
    </w:p>
    <w:bookmarkEnd w:id="64"/>
    <w:bookmarkStart w:name="z67" w:id="65"/>
    <w:p>
      <w:pPr>
        <w:spacing w:after="0"/>
        <w:ind w:left="0"/>
        <w:jc w:val="both"/>
      </w:pPr>
      <w:r>
        <w:rPr>
          <w:rFonts w:ascii="Times New Roman"/>
          <w:b w:val="false"/>
          <w:i w:val="false"/>
          <w:color w:val="000000"/>
          <w:sz w:val="28"/>
        </w:rPr>
        <w:t xml:space="preserve">
      6) в рамках должностных инструкций определять ответственность и полномочия персонала, участвующего в производстве и его управлении; </w:t>
      </w:r>
    </w:p>
    <w:bookmarkEnd w:id="65"/>
    <w:bookmarkStart w:name="z68" w:id="66"/>
    <w:p>
      <w:pPr>
        <w:spacing w:after="0"/>
        <w:ind w:left="0"/>
        <w:jc w:val="both"/>
      </w:pPr>
      <w:r>
        <w:rPr>
          <w:rFonts w:ascii="Times New Roman"/>
          <w:b w:val="false"/>
          <w:i w:val="false"/>
          <w:color w:val="000000"/>
          <w:sz w:val="28"/>
        </w:rPr>
        <w:t xml:space="preserve">
      7) обучение и аттестация персонала; </w:t>
      </w:r>
    </w:p>
    <w:bookmarkEnd w:id="66"/>
    <w:bookmarkStart w:name="z69" w:id="67"/>
    <w:p>
      <w:pPr>
        <w:spacing w:after="0"/>
        <w:ind w:left="0"/>
        <w:jc w:val="both"/>
      </w:pPr>
      <w:r>
        <w:rPr>
          <w:rFonts w:ascii="Times New Roman"/>
          <w:b w:val="false"/>
          <w:i w:val="false"/>
          <w:color w:val="000000"/>
          <w:sz w:val="28"/>
        </w:rPr>
        <w:t xml:space="preserve">
      8) осуществление комплексных мероприятий, обеспечивающих безопасность продукции в течение всего срока годности при ее распространении и обращении согласно условиям изготовителя; </w:t>
      </w:r>
    </w:p>
    <w:bookmarkEnd w:id="67"/>
    <w:bookmarkStart w:name="z70" w:id="68"/>
    <w:p>
      <w:pPr>
        <w:spacing w:after="0"/>
        <w:ind w:left="0"/>
        <w:jc w:val="both"/>
      </w:pPr>
      <w:r>
        <w:rPr>
          <w:rFonts w:ascii="Times New Roman"/>
          <w:b w:val="false"/>
          <w:i w:val="false"/>
          <w:color w:val="000000"/>
          <w:sz w:val="28"/>
        </w:rPr>
        <w:t xml:space="preserve">
      9) использование системы самоинспекции и/или аудита; </w:t>
      </w:r>
    </w:p>
    <w:bookmarkEnd w:id="68"/>
    <w:bookmarkStart w:name="z71" w:id="69"/>
    <w:p>
      <w:pPr>
        <w:spacing w:after="0"/>
        <w:ind w:left="0"/>
        <w:jc w:val="both"/>
      </w:pPr>
      <w:r>
        <w:rPr>
          <w:rFonts w:ascii="Times New Roman"/>
          <w:b w:val="false"/>
          <w:i w:val="false"/>
          <w:color w:val="000000"/>
          <w:sz w:val="28"/>
        </w:rPr>
        <w:t xml:space="preserve">
      10) проведение надлежащей утилизации продукции, тары, промышленной упаковки; </w:t>
      </w:r>
    </w:p>
    <w:bookmarkEnd w:id="69"/>
    <w:bookmarkStart w:name="z72" w:id="70"/>
    <w:p>
      <w:pPr>
        <w:spacing w:after="0"/>
        <w:ind w:left="0"/>
        <w:jc w:val="both"/>
      </w:pPr>
      <w:r>
        <w:rPr>
          <w:rFonts w:ascii="Times New Roman"/>
          <w:b w:val="false"/>
          <w:i w:val="false"/>
          <w:color w:val="000000"/>
          <w:sz w:val="28"/>
        </w:rPr>
        <w:t xml:space="preserve">
      11) документирование результатов контроля в форме протоколов, журналов, актов, а также с помощью технических средств контроля. </w:t>
      </w:r>
    </w:p>
    <w:bookmarkEnd w:id="70"/>
    <w:bookmarkStart w:name="z73" w:id="71"/>
    <w:p>
      <w:pPr>
        <w:spacing w:after="0"/>
        <w:ind w:left="0"/>
        <w:jc w:val="both"/>
      </w:pPr>
      <w:r>
        <w:rPr>
          <w:rFonts w:ascii="Times New Roman"/>
          <w:b w:val="false"/>
          <w:i w:val="false"/>
          <w:color w:val="000000"/>
          <w:sz w:val="28"/>
        </w:rPr>
        <w:t xml:space="preserve">
      25. При производстве не допускается использование ртутных контрольно-измерительных приборов. Для стеклянных измерительных приборов должны быть металлические футляры. </w:t>
      </w:r>
    </w:p>
    <w:bookmarkEnd w:id="71"/>
    <w:bookmarkStart w:name="z74" w:id="72"/>
    <w:p>
      <w:pPr>
        <w:spacing w:after="0"/>
        <w:ind w:left="0"/>
        <w:jc w:val="both"/>
      </w:pPr>
      <w:r>
        <w:rPr>
          <w:rFonts w:ascii="Times New Roman"/>
          <w:b w:val="false"/>
          <w:i w:val="false"/>
          <w:color w:val="000000"/>
          <w:sz w:val="28"/>
        </w:rPr>
        <w:t xml:space="preserve">
      26. Технологические процессы подготовки, изготовления и другие этапы производства продуктов детского, диетического и лечебно-профилактического питания осуществляются в соответствии с технологическими инструкциями. </w:t>
      </w:r>
    </w:p>
    <w:bookmarkEnd w:id="72"/>
    <w:bookmarkStart w:name="z75" w:id="73"/>
    <w:p>
      <w:pPr>
        <w:spacing w:after="0"/>
        <w:ind w:left="0"/>
        <w:jc w:val="both"/>
      </w:pPr>
      <w:r>
        <w:rPr>
          <w:rFonts w:ascii="Times New Roman"/>
          <w:b w:val="false"/>
          <w:i w:val="false"/>
          <w:color w:val="000000"/>
          <w:sz w:val="28"/>
        </w:rPr>
        <w:t xml:space="preserve">
      27. Выпуск продуктов детского питания для детей раннего возраста осуществляться на специализированных предприятиях, в специализированных цехах (или на специализированных технологических линиях), имеющих санитарно-эпидемиологическое заключение, выданное органами санитарно-эпидемиологического надзора. </w:t>
      </w:r>
    </w:p>
    <w:bookmarkEnd w:id="73"/>
    <w:bookmarkStart w:name="z76" w:id="74"/>
    <w:p>
      <w:pPr>
        <w:spacing w:after="0"/>
        <w:ind w:left="0"/>
        <w:jc w:val="both"/>
      </w:pPr>
      <w:r>
        <w:rPr>
          <w:rFonts w:ascii="Times New Roman"/>
          <w:b w:val="false"/>
          <w:i w:val="false"/>
          <w:color w:val="000000"/>
          <w:sz w:val="28"/>
        </w:rPr>
        <w:t xml:space="preserve">
      28. Для работы с живыми микроорганизмами выделяются отдельные помещения. </w:t>
      </w:r>
    </w:p>
    <w:bookmarkEnd w:id="74"/>
    <w:bookmarkStart w:name="z77" w:id="75"/>
    <w:p>
      <w:pPr>
        <w:spacing w:after="0"/>
        <w:ind w:left="0"/>
        <w:jc w:val="both"/>
      </w:pPr>
      <w:r>
        <w:rPr>
          <w:rFonts w:ascii="Times New Roman"/>
          <w:b w:val="false"/>
          <w:i w:val="false"/>
          <w:color w:val="000000"/>
          <w:sz w:val="28"/>
        </w:rPr>
        <w:t>
      29. В помещениях, требующих особого технологического и санитарно-противоэпидемического режима (заквасочная, расфасовка детского питания, производство пробиотических продуктов в лабораторных боксах), следует предусматривать установку бактерицидных облучателей для обеззараживания воздуха из расчета 1,5-2,2 Ватт на 1 метр кубический воздуха, в соответствии с требованиями по их эксплуатации.</w:t>
      </w:r>
    </w:p>
    <w:bookmarkEnd w:id="75"/>
    <w:bookmarkStart w:name="z78" w:id="76"/>
    <w:p>
      <w:pPr>
        <w:spacing w:after="0"/>
        <w:ind w:left="0"/>
        <w:jc w:val="both"/>
      </w:pPr>
      <w:r>
        <w:rPr>
          <w:rFonts w:ascii="Times New Roman"/>
          <w:b w:val="false"/>
          <w:i w:val="false"/>
          <w:color w:val="000000"/>
          <w:sz w:val="28"/>
        </w:rPr>
        <w:t xml:space="preserve">
      30. Цеха по производству диетических продуктов на основе пробиотических микроорганизмов должны иметь герметизированные окна. Все соединения стен, потолка, пола герметизируются. Поверхности не должны иметь трещин и других дефектов, должны быть пригодными для мытья и дезинфекции. </w:t>
      </w:r>
    </w:p>
    <w:bookmarkEnd w:id="76"/>
    <w:bookmarkStart w:name="z79" w:id="77"/>
    <w:p>
      <w:pPr>
        <w:spacing w:after="0"/>
        <w:ind w:left="0"/>
        <w:jc w:val="both"/>
      </w:pPr>
      <w:r>
        <w:rPr>
          <w:rFonts w:ascii="Times New Roman"/>
          <w:b w:val="false"/>
          <w:i w:val="false"/>
          <w:color w:val="000000"/>
          <w:sz w:val="28"/>
        </w:rPr>
        <w:t xml:space="preserve">
      31. При производстве детского, диетического и лечебно-профилактического питания не допускается использование сырья, выращенного в экологически неблагоприятных районах. </w:t>
      </w:r>
    </w:p>
    <w:bookmarkEnd w:id="77"/>
    <w:bookmarkStart w:name="z80" w:id="78"/>
    <w:p>
      <w:pPr>
        <w:spacing w:after="0"/>
        <w:ind w:left="0"/>
        <w:jc w:val="both"/>
      </w:pPr>
      <w:r>
        <w:rPr>
          <w:rFonts w:ascii="Times New Roman"/>
          <w:b w:val="false"/>
          <w:i w:val="false"/>
          <w:color w:val="000000"/>
          <w:sz w:val="28"/>
        </w:rPr>
        <w:t xml:space="preserve">
      32. Для культурно-возделываемого сырья необходимо предоставление информации об использовании генетически модифицированной продукции, о пестицидах, применяемых при возделывании сельскохозяйственных культур. </w:t>
      </w:r>
    </w:p>
    <w:bookmarkEnd w:id="78"/>
    <w:bookmarkStart w:name="z81" w:id="79"/>
    <w:p>
      <w:pPr>
        <w:spacing w:after="0"/>
        <w:ind w:left="0"/>
        <w:jc w:val="both"/>
      </w:pPr>
      <w:r>
        <w:rPr>
          <w:rFonts w:ascii="Times New Roman"/>
          <w:b w:val="false"/>
          <w:i w:val="false"/>
          <w:color w:val="000000"/>
          <w:sz w:val="28"/>
        </w:rPr>
        <w:t xml:space="preserve">
      33. Для сырья животного происхождения, используемого при производстве диетических продуктов, представляется информация о неиспользовании при его получении кормовых добавок, стимуляторов роста, лекарственных средств. </w:t>
      </w:r>
    </w:p>
    <w:bookmarkEnd w:id="79"/>
    <w:bookmarkStart w:name="z82" w:id="80"/>
    <w:p>
      <w:pPr>
        <w:spacing w:after="0"/>
        <w:ind w:left="0"/>
        <w:jc w:val="both"/>
      </w:pPr>
      <w:r>
        <w:rPr>
          <w:rFonts w:ascii="Times New Roman"/>
          <w:b w:val="false"/>
          <w:i w:val="false"/>
          <w:color w:val="000000"/>
          <w:sz w:val="28"/>
        </w:rPr>
        <w:t xml:space="preserve">
      34. Юридические и физические лица, индивидуальные предприниматели, изготавливающие диетические продукты из животноводческого сырья обеспечивают его безопасность от возбудителей инфекционных болезней, потенциально опасных для человека. </w:t>
      </w:r>
    </w:p>
    <w:bookmarkEnd w:id="80"/>
    <w:bookmarkStart w:name="z83" w:id="81"/>
    <w:p>
      <w:pPr>
        <w:spacing w:after="0"/>
        <w:ind w:left="0"/>
        <w:jc w:val="both"/>
      </w:pPr>
      <w:r>
        <w:rPr>
          <w:rFonts w:ascii="Times New Roman"/>
          <w:b w:val="false"/>
          <w:i w:val="false"/>
          <w:color w:val="000000"/>
          <w:sz w:val="28"/>
        </w:rPr>
        <w:t xml:space="preserve">
      35. При изготовлении продуктов для питания детей раннего возраста не допускается использование следующих видов сырья: </w:t>
      </w:r>
    </w:p>
    <w:bookmarkEnd w:id="81"/>
    <w:bookmarkStart w:name="z84" w:id="82"/>
    <w:p>
      <w:pPr>
        <w:spacing w:after="0"/>
        <w:ind w:left="0"/>
        <w:jc w:val="both"/>
      </w:pPr>
      <w:r>
        <w:rPr>
          <w:rFonts w:ascii="Times New Roman"/>
          <w:b w:val="false"/>
          <w:i w:val="false"/>
          <w:color w:val="000000"/>
          <w:sz w:val="28"/>
        </w:rPr>
        <w:t xml:space="preserve">
      1) творог с кислотностью более 1500 градусов Тернера; </w:t>
      </w:r>
    </w:p>
    <w:bookmarkEnd w:id="82"/>
    <w:bookmarkStart w:name="z85" w:id="83"/>
    <w:p>
      <w:pPr>
        <w:spacing w:after="0"/>
        <w:ind w:left="0"/>
        <w:jc w:val="both"/>
      </w:pPr>
      <w:r>
        <w:rPr>
          <w:rFonts w:ascii="Times New Roman"/>
          <w:b w:val="false"/>
          <w:i w:val="false"/>
          <w:color w:val="000000"/>
          <w:sz w:val="28"/>
        </w:rPr>
        <w:t xml:space="preserve">
      2) соевая мука, зерно и зерновые продукты, загрязненные посторонними примесями и вредителями хлебных запасов; </w:t>
      </w:r>
    </w:p>
    <w:bookmarkEnd w:id="83"/>
    <w:bookmarkStart w:name="z86" w:id="84"/>
    <w:p>
      <w:pPr>
        <w:spacing w:after="0"/>
        <w:ind w:left="0"/>
        <w:jc w:val="both"/>
      </w:pPr>
      <w:r>
        <w:rPr>
          <w:rFonts w:ascii="Times New Roman"/>
          <w:b w:val="false"/>
          <w:i w:val="false"/>
          <w:color w:val="000000"/>
          <w:sz w:val="28"/>
        </w:rPr>
        <w:t xml:space="preserve">
      3) сырье из мяса убойных животных и птицы, сырье из рыбы и нерыбных объектов промысла, подвергнутые повторному замораживанию; </w:t>
      </w:r>
    </w:p>
    <w:bookmarkEnd w:id="84"/>
    <w:bookmarkStart w:name="z87" w:id="85"/>
    <w:p>
      <w:pPr>
        <w:spacing w:after="0"/>
        <w:ind w:left="0"/>
        <w:jc w:val="both"/>
      </w:pPr>
      <w:r>
        <w:rPr>
          <w:rFonts w:ascii="Times New Roman"/>
          <w:b w:val="false"/>
          <w:i w:val="false"/>
          <w:color w:val="000000"/>
          <w:sz w:val="28"/>
        </w:rPr>
        <w:t xml:space="preserve">
      4) субпродукты убойных животных и птицы, за исключением печени, языка и сердца; </w:t>
      </w:r>
    </w:p>
    <w:bookmarkEnd w:id="85"/>
    <w:bookmarkStart w:name="z88" w:id="86"/>
    <w:p>
      <w:pPr>
        <w:spacing w:after="0"/>
        <w:ind w:left="0"/>
        <w:jc w:val="both"/>
      </w:pPr>
      <w:r>
        <w:rPr>
          <w:rFonts w:ascii="Times New Roman"/>
          <w:b w:val="false"/>
          <w:i w:val="false"/>
          <w:color w:val="000000"/>
          <w:sz w:val="28"/>
        </w:rPr>
        <w:t xml:space="preserve">
      5) говядина жилованная с массовой долей соединительной и жировой ткани выше 12 %; </w:t>
      </w:r>
    </w:p>
    <w:bookmarkEnd w:id="86"/>
    <w:bookmarkStart w:name="z89" w:id="87"/>
    <w:p>
      <w:pPr>
        <w:spacing w:after="0"/>
        <w:ind w:left="0"/>
        <w:jc w:val="both"/>
      </w:pPr>
      <w:r>
        <w:rPr>
          <w:rFonts w:ascii="Times New Roman"/>
          <w:b w:val="false"/>
          <w:i w:val="false"/>
          <w:color w:val="000000"/>
          <w:sz w:val="28"/>
        </w:rPr>
        <w:t>
      6) свинина жилованная с массовой долей жировой ткани более 32 %;</w:t>
      </w:r>
    </w:p>
    <w:bookmarkEnd w:id="87"/>
    <w:bookmarkStart w:name="z90" w:id="88"/>
    <w:p>
      <w:pPr>
        <w:spacing w:after="0"/>
        <w:ind w:left="0"/>
        <w:jc w:val="both"/>
      </w:pPr>
      <w:r>
        <w:rPr>
          <w:rFonts w:ascii="Times New Roman"/>
          <w:b w:val="false"/>
          <w:i w:val="false"/>
          <w:color w:val="000000"/>
          <w:sz w:val="28"/>
        </w:rPr>
        <w:t xml:space="preserve">
      7) баранина жилованная с массовой долей жировой ткани выше 9 %; </w:t>
      </w:r>
    </w:p>
    <w:bookmarkEnd w:id="88"/>
    <w:bookmarkStart w:name="z91" w:id="89"/>
    <w:p>
      <w:pPr>
        <w:spacing w:after="0"/>
        <w:ind w:left="0"/>
        <w:jc w:val="both"/>
      </w:pPr>
      <w:r>
        <w:rPr>
          <w:rFonts w:ascii="Times New Roman"/>
          <w:b w:val="false"/>
          <w:i w:val="false"/>
          <w:color w:val="000000"/>
          <w:sz w:val="28"/>
        </w:rPr>
        <w:t xml:space="preserve">
      8) тушки цыплят и цыплят-бройлеров 3-ьей категории; </w:t>
      </w:r>
    </w:p>
    <w:bookmarkEnd w:id="89"/>
    <w:bookmarkStart w:name="z92" w:id="90"/>
    <w:p>
      <w:pPr>
        <w:spacing w:after="0"/>
        <w:ind w:left="0"/>
        <w:jc w:val="both"/>
      </w:pPr>
      <w:r>
        <w:rPr>
          <w:rFonts w:ascii="Times New Roman"/>
          <w:b w:val="false"/>
          <w:i w:val="false"/>
          <w:color w:val="000000"/>
          <w:sz w:val="28"/>
        </w:rPr>
        <w:t xml:space="preserve">
      9) блоки замороженные из различных видов жилованного мяса животных и птицы, а также субпродуктов (печени, языка, сердца) со сроками годности более 6 месяцев; </w:t>
      </w:r>
    </w:p>
    <w:bookmarkEnd w:id="90"/>
    <w:bookmarkStart w:name="z93" w:id="91"/>
    <w:p>
      <w:pPr>
        <w:spacing w:after="0"/>
        <w:ind w:left="0"/>
        <w:jc w:val="both"/>
      </w:pPr>
      <w:r>
        <w:rPr>
          <w:rFonts w:ascii="Times New Roman"/>
          <w:b w:val="false"/>
          <w:i w:val="false"/>
          <w:color w:val="000000"/>
          <w:sz w:val="28"/>
        </w:rPr>
        <w:t xml:space="preserve">
      10) мясо быков, хряков и тощих животных; </w:t>
      </w:r>
    </w:p>
    <w:bookmarkEnd w:id="91"/>
    <w:bookmarkStart w:name="z94" w:id="92"/>
    <w:p>
      <w:pPr>
        <w:spacing w:after="0"/>
        <w:ind w:left="0"/>
        <w:jc w:val="both"/>
      </w:pPr>
      <w:r>
        <w:rPr>
          <w:rFonts w:ascii="Times New Roman"/>
          <w:b w:val="false"/>
          <w:i w:val="false"/>
          <w:color w:val="000000"/>
          <w:sz w:val="28"/>
        </w:rPr>
        <w:t xml:space="preserve">
      11) условно-годное мясо и субпродукты; </w:t>
      </w:r>
    </w:p>
    <w:bookmarkEnd w:id="92"/>
    <w:bookmarkStart w:name="z95" w:id="93"/>
    <w:p>
      <w:pPr>
        <w:spacing w:after="0"/>
        <w:ind w:left="0"/>
        <w:jc w:val="both"/>
      </w:pPr>
      <w:r>
        <w:rPr>
          <w:rFonts w:ascii="Times New Roman"/>
          <w:b w:val="false"/>
          <w:i w:val="false"/>
          <w:color w:val="000000"/>
          <w:sz w:val="28"/>
        </w:rPr>
        <w:t xml:space="preserve">
      12) продукция аквакультуры; </w:t>
      </w:r>
    </w:p>
    <w:bookmarkEnd w:id="93"/>
    <w:bookmarkStart w:name="z96" w:id="94"/>
    <w:p>
      <w:pPr>
        <w:spacing w:after="0"/>
        <w:ind w:left="0"/>
        <w:jc w:val="both"/>
      </w:pPr>
      <w:r>
        <w:rPr>
          <w:rFonts w:ascii="Times New Roman"/>
          <w:b w:val="false"/>
          <w:i w:val="false"/>
          <w:color w:val="000000"/>
          <w:sz w:val="28"/>
        </w:rPr>
        <w:t xml:space="preserve">
      13) масло сливочное, изготовленное с добавлением растительного сырья, с содержанием молочного жира менее 82 %; </w:t>
      </w:r>
    </w:p>
    <w:bookmarkEnd w:id="94"/>
    <w:bookmarkStart w:name="z97" w:id="95"/>
    <w:p>
      <w:pPr>
        <w:spacing w:after="0"/>
        <w:ind w:left="0"/>
        <w:jc w:val="both"/>
      </w:pPr>
      <w:r>
        <w:rPr>
          <w:rFonts w:ascii="Times New Roman"/>
          <w:b w:val="false"/>
          <w:i w:val="false"/>
          <w:color w:val="000000"/>
          <w:sz w:val="28"/>
        </w:rPr>
        <w:t xml:space="preserve">
      14) масло сливочное соленое; </w:t>
      </w:r>
    </w:p>
    <w:bookmarkEnd w:id="95"/>
    <w:bookmarkStart w:name="z98" w:id="96"/>
    <w:p>
      <w:pPr>
        <w:spacing w:after="0"/>
        <w:ind w:left="0"/>
        <w:jc w:val="both"/>
      </w:pPr>
      <w:r>
        <w:rPr>
          <w:rFonts w:ascii="Times New Roman"/>
          <w:b w:val="false"/>
          <w:i w:val="false"/>
          <w:color w:val="000000"/>
          <w:sz w:val="28"/>
        </w:rPr>
        <w:t xml:space="preserve">
      15) рапсовое и хлопковое растительные масла с высоким содержанием эруковой кислоты; </w:t>
      </w:r>
    </w:p>
    <w:bookmarkEnd w:id="96"/>
    <w:bookmarkStart w:name="z99" w:id="97"/>
    <w:p>
      <w:pPr>
        <w:spacing w:after="0"/>
        <w:ind w:left="0"/>
        <w:jc w:val="both"/>
      </w:pPr>
      <w:r>
        <w:rPr>
          <w:rFonts w:ascii="Times New Roman"/>
          <w:b w:val="false"/>
          <w:i w:val="false"/>
          <w:color w:val="000000"/>
          <w:sz w:val="28"/>
        </w:rPr>
        <w:t xml:space="preserve">
      16) соки концентрированные, полученные диффузионным способом. </w:t>
      </w:r>
    </w:p>
    <w:bookmarkEnd w:id="97"/>
    <w:bookmarkStart w:name="z100" w:id="98"/>
    <w:p>
      <w:pPr>
        <w:spacing w:after="0"/>
        <w:ind w:left="0"/>
        <w:jc w:val="both"/>
      </w:pPr>
      <w:r>
        <w:rPr>
          <w:rFonts w:ascii="Times New Roman"/>
          <w:b w:val="false"/>
          <w:i w:val="false"/>
          <w:color w:val="000000"/>
          <w:sz w:val="28"/>
        </w:rPr>
        <w:t xml:space="preserve">
      36. При производстве продуктов детского, диетического и лечебно-профилактического питания не допускается использовать искусственные пищевые добавки и продовольственное сырье, изготовленное с использованием кормов и кормовых добавок, стимуляторов роста животных (в том числе гормональных препаратов), отдельных видов лекарственных средств, пестицидов, агрохимикатов, генетически модифицированных объектов, биологически активных добавок к пище. </w:t>
      </w:r>
    </w:p>
    <w:bookmarkEnd w:id="98"/>
    <w:bookmarkStart w:name="z101" w:id="99"/>
    <w:p>
      <w:pPr>
        <w:spacing w:after="0"/>
        <w:ind w:left="0"/>
        <w:jc w:val="both"/>
      </w:pPr>
      <w:r>
        <w:rPr>
          <w:rFonts w:ascii="Times New Roman"/>
          <w:b w:val="false"/>
          <w:i w:val="false"/>
          <w:color w:val="000000"/>
          <w:sz w:val="28"/>
        </w:rPr>
        <w:t xml:space="preserve">
      37. При производстве детских травяных чаев используется лекарственное растительное сырье, зарегистрированное в порядке, </w:t>
      </w:r>
      <w:r>
        <w:rPr>
          <w:rFonts w:ascii="Times New Roman"/>
          <w:b w:val="false"/>
          <w:i w:val="false"/>
          <w:color w:val="000000"/>
          <w:sz w:val="28"/>
        </w:rPr>
        <w:t>установленном</w:t>
      </w:r>
      <w:r>
        <w:rPr>
          <w:rFonts w:ascii="Times New Roman"/>
          <w:b w:val="false"/>
          <w:i w:val="false"/>
          <w:color w:val="000000"/>
          <w:sz w:val="28"/>
        </w:rPr>
        <w:t xml:space="preserve"> уполномоченным органом в области здравоохранения. </w:t>
      </w:r>
    </w:p>
    <w:bookmarkEnd w:id="99"/>
    <w:bookmarkStart w:name="z102" w:id="100"/>
    <w:p>
      <w:pPr>
        <w:spacing w:after="0"/>
        <w:ind w:left="0"/>
        <w:jc w:val="both"/>
      </w:pPr>
      <w:r>
        <w:rPr>
          <w:rFonts w:ascii="Times New Roman"/>
          <w:b w:val="false"/>
          <w:i w:val="false"/>
          <w:color w:val="000000"/>
          <w:sz w:val="28"/>
        </w:rPr>
        <w:t xml:space="preserve">
      38. В производстве диетических продуктов допускается использовать пищевые добавки, разрешенные к применению в Республике Казахстан и соответствующие требованиям </w:t>
      </w:r>
      <w:r>
        <w:rPr>
          <w:rFonts w:ascii="Times New Roman"/>
          <w:b w:val="false"/>
          <w:i w:val="false"/>
          <w:color w:val="000000"/>
          <w:sz w:val="28"/>
        </w:rPr>
        <w:t xml:space="preserve">Технического регламента </w:t>
      </w:r>
      <w:r>
        <w:rPr>
          <w:rFonts w:ascii="Times New Roman"/>
          <w:b w:val="false"/>
          <w:i w:val="false"/>
          <w:color w:val="000000"/>
          <w:sz w:val="28"/>
        </w:rPr>
        <w:t xml:space="preserve">"Требования к безопасности пищевых добавок, их производства и оборота". </w:t>
      </w:r>
    </w:p>
    <w:bookmarkEnd w:id="100"/>
    <w:bookmarkStart w:name="z103" w:id="101"/>
    <w:p>
      <w:pPr>
        <w:spacing w:after="0"/>
        <w:ind w:left="0"/>
        <w:jc w:val="both"/>
      </w:pPr>
      <w:r>
        <w:rPr>
          <w:rFonts w:ascii="Times New Roman"/>
          <w:b w:val="false"/>
          <w:i w:val="false"/>
          <w:color w:val="000000"/>
          <w:sz w:val="28"/>
        </w:rPr>
        <w:t xml:space="preserve">
      39. Для придания специфического аромата и вкуса в производстве продуктов детского питания допускается использование только натуральных пищевых ароматизаторов (вкусоароматических веществ и натуральных красителей растительного происхождения). </w:t>
      </w:r>
    </w:p>
    <w:bookmarkEnd w:id="101"/>
    <w:bookmarkStart w:name="z104" w:id="102"/>
    <w:p>
      <w:pPr>
        <w:spacing w:after="0"/>
        <w:ind w:left="0"/>
        <w:jc w:val="both"/>
      </w:pPr>
      <w:r>
        <w:rPr>
          <w:rFonts w:ascii="Times New Roman"/>
          <w:b w:val="false"/>
          <w:i w:val="false"/>
          <w:color w:val="000000"/>
          <w:sz w:val="28"/>
        </w:rPr>
        <w:t xml:space="preserve">
      40. Использование синтетических подсластителей в производстве продуктов детского питания не допускается, за исключением специализированных продуктов для детей, страдающих сахарным диабетом. </w:t>
      </w:r>
    </w:p>
    <w:bookmarkEnd w:id="102"/>
    <w:bookmarkStart w:name="z105" w:id="103"/>
    <w:p>
      <w:pPr>
        <w:spacing w:after="0"/>
        <w:ind w:left="0"/>
        <w:jc w:val="both"/>
      </w:pPr>
      <w:r>
        <w:rPr>
          <w:rFonts w:ascii="Times New Roman"/>
          <w:b w:val="false"/>
          <w:i w:val="false"/>
          <w:color w:val="000000"/>
          <w:sz w:val="28"/>
        </w:rPr>
        <w:t xml:space="preserve">
      41. Все сыпучие вспомогательные материалы перед использованием должны пропускаться через магнитоуловители. </w:t>
      </w:r>
    </w:p>
    <w:bookmarkEnd w:id="103"/>
    <w:bookmarkStart w:name="z106" w:id="104"/>
    <w:p>
      <w:pPr>
        <w:spacing w:after="0"/>
        <w:ind w:left="0"/>
        <w:jc w:val="both"/>
      </w:pPr>
      <w:r>
        <w:rPr>
          <w:rFonts w:ascii="Times New Roman"/>
          <w:b w:val="false"/>
          <w:i w:val="false"/>
          <w:color w:val="000000"/>
          <w:sz w:val="28"/>
        </w:rPr>
        <w:t xml:space="preserve">
      42. В продуктах детского питания не допускается наличие патогенных микроорганизмов, вызывающих инфекционные заболевания и представляющих опасность для здоровья человека. </w:t>
      </w:r>
    </w:p>
    <w:bookmarkEnd w:id="104"/>
    <w:bookmarkStart w:name="z107" w:id="105"/>
    <w:p>
      <w:pPr>
        <w:spacing w:after="0"/>
        <w:ind w:left="0"/>
        <w:jc w:val="both"/>
      </w:pPr>
      <w:r>
        <w:rPr>
          <w:rFonts w:ascii="Times New Roman"/>
          <w:b w:val="false"/>
          <w:i w:val="false"/>
          <w:color w:val="000000"/>
          <w:sz w:val="28"/>
        </w:rPr>
        <w:t xml:space="preserve">
      43. Диетические продукты должны удовлетворять физиологическим потребностям организма человека в необходимых пищевых веществах и энергии с учетом факторов риска и патогенеза заболеваний, соответствовать установленным гигиеническим требованиям по допустимому содержанию химических, биологически активных веществ и соединений, микроорганизмов и других биологических организмов, представляющих опасность для здоровья нынешнего и будущих поколений. </w:t>
      </w:r>
    </w:p>
    <w:bookmarkEnd w:id="105"/>
    <w:bookmarkStart w:name="z108" w:id="106"/>
    <w:p>
      <w:pPr>
        <w:spacing w:after="0"/>
        <w:ind w:left="0"/>
        <w:jc w:val="both"/>
      </w:pPr>
      <w:r>
        <w:rPr>
          <w:rFonts w:ascii="Times New Roman"/>
          <w:b w:val="false"/>
          <w:i w:val="false"/>
          <w:color w:val="000000"/>
          <w:sz w:val="28"/>
        </w:rPr>
        <w:t xml:space="preserve">
      44. В зависимости от состава сырья детское питание подразделяется на следующие группы - зерновые, зерно-молочным, фруктово-овощные, фруктово-молочные, фруктово-зерновые, мясные, продукты из рыбы и нерыбных объектов промысла, мясо-растительные, рыбо-растительные, растительно-мясные, растительно-рыбные, молочные, комбинированные. </w:t>
      </w:r>
    </w:p>
    <w:bookmarkEnd w:id="106"/>
    <w:bookmarkStart w:name="z109" w:id="107"/>
    <w:p>
      <w:pPr>
        <w:spacing w:after="0"/>
        <w:ind w:left="0"/>
        <w:jc w:val="both"/>
      </w:pPr>
      <w:r>
        <w:rPr>
          <w:rFonts w:ascii="Times New Roman"/>
          <w:b w:val="false"/>
          <w:i w:val="false"/>
          <w:color w:val="000000"/>
          <w:sz w:val="28"/>
        </w:rPr>
        <w:t xml:space="preserve">
      45. Сроки годности, условия хранения, режимы транспортировки и реализации продуктов детского, диетического и лечебно- профилактического питания до и после вскрытия потребительской упаковки устанавливаются изготовителем с учетом показателей безопасности используемого сырья, пищевых добавок и ингредиентов, технологических режимов производства, материала и технологии упаковки на основании результатов исследований. </w:t>
      </w:r>
    </w:p>
    <w:bookmarkEnd w:id="107"/>
    <w:bookmarkStart w:name="z110" w:id="108"/>
    <w:p>
      <w:pPr>
        <w:spacing w:after="0"/>
        <w:ind w:left="0"/>
        <w:jc w:val="both"/>
      </w:pPr>
      <w:r>
        <w:rPr>
          <w:rFonts w:ascii="Times New Roman"/>
          <w:b w:val="false"/>
          <w:i w:val="false"/>
          <w:color w:val="000000"/>
          <w:sz w:val="28"/>
        </w:rPr>
        <w:t xml:space="preserve">
      46. Для транспортировки продуктов детского, диетического и лечебно-профилактического питания должны использоваться транспортные средства, имеющие санитарный паспорт </w:t>
      </w:r>
      <w:r>
        <w:rPr>
          <w:rFonts w:ascii="Times New Roman"/>
          <w:b w:val="false"/>
          <w:i w:val="false"/>
          <w:color w:val="000000"/>
          <w:sz w:val="28"/>
        </w:rPr>
        <w:t>установленного</w:t>
      </w:r>
      <w:r>
        <w:rPr>
          <w:rFonts w:ascii="Times New Roman"/>
          <w:b w:val="false"/>
          <w:i w:val="false"/>
          <w:color w:val="000000"/>
          <w:sz w:val="28"/>
        </w:rPr>
        <w:t xml:space="preserve"> образца, выданный органами государственной санитарно-эпидемиологической службы в </w:t>
      </w:r>
      <w:r>
        <w:rPr>
          <w:rFonts w:ascii="Times New Roman"/>
          <w:b w:val="false"/>
          <w:i w:val="false"/>
          <w:color w:val="000000"/>
          <w:sz w:val="28"/>
        </w:rPr>
        <w:t>установленном</w:t>
      </w:r>
      <w:r>
        <w:rPr>
          <w:rFonts w:ascii="Times New Roman"/>
          <w:b w:val="false"/>
          <w:i w:val="false"/>
          <w:color w:val="000000"/>
          <w:sz w:val="28"/>
        </w:rPr>
        <w:t xml:space="preserve"> порядке. </w:t>
      </w:r>
    </w:p>
    <w:bookmarkEnd w:id="108"/>
    <w:bookmarkStart w:name="z111" w:id="109"/>
    <w:p>
      <w:pPr>
        <w:spacing w:after="0"/>
        <w:ind w:left="0"/>
        <w:jc w:val="both"/>
      </w:pPr>
      <w:r>
        <w:rPr>
          <w:rFonts w:ascii="Times New Roman"/>
          <w:b w:val="false"/>
          <w:i w:val="false"/>
          <w:color w:val="000000"/>
          <w:sz w:val="28"/>
        </w:rPr>
        <w:t xml:space="preserve">
      47. Транспортные средства должны обеспечивать температурно- влажностные режимы перевозки, быть исправными и чистыми. </w:t>
      </w:r>
    </w:p>
    <w:bookmarkEnd w:id="109"/>
    <w:bookmarkStart w:name="z112" w:id="110"/>
    <w:p>
      <w:pPr>
        <w:spacing w:after="0"/>
        <w:ind w:left="0"/>
        <w:jc w:val="both"/>
      </w:pPr>
      <w:r>
        <w:rPr>
          <w:rFonts w:ascii="Times New Roman"/>
          <w:b w:val="false"/>
          <w:i w:val="false"/>
          <w:color w:val="000000"/>
          <w:sz w:val="28"/>
        </w:rPr>
        <w:t xml:space="preserve">
      48. Утилизация и уничтожение продуктов детского, диетического и лечебно-профилактического питания должны осуществляться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в области безопасности пищевой продукции.</w:t>
      </w:r>
    </w:p>
    <w:bookmarkEnd w:id="110"/>
    <w:bookmarkStart w:name="z113" w:id="111"/>
    <w:p>
      <w:pPr>
        <w:spacing w:after="0"/>
        <w:ind w:left="0"/>
        <w:jc w:val="left"/>
      </w:pPr>
      <w:r>
        <w:rPr>
          <w:rFonts w:ascii="Times New Roman"/>
          <w:b/>
          <w:i w:val="false"/>
          <w:color w:val="000000"/>
        </w:rPr>
        <w:t xml:space="preserve"> 5. Требования к упаковке и маркировке продуктов детского, </w:t>
      </w:r>
      <w:r>
        <w:br/>
      </w:r>
      <w:r>
        <w:rPr>
          <w:rFonts w:ascii="Times New Roman"/>
          <w:b/>
          <w:i w:val="false"/>
          <w:color w:val="000000"/>
        </w:rPr>
        <w:t>диетического и лечебно-профилактического питания</w:t>
      </w:r>
    </w:p>
    <w:bookmarkEnd w:id="111"/>
    <w:bookmarkStart w:name="z114" w:id="112"/>
    <w:p>
      <w:pPr>
        <w:spacing w:after="0"/>
        <w:ind w:left="0"/>
        <w:jc w:val="both"/>
      </w:pPr>
      <w:r>
        <w:rPr>
          <w:rFonts w:ascii="Times New Roman"/>
          <w:b w:val="false"/>
          <w:i w:val="false"/>
          <w:color w:val="000000"/>
          <w:sz w:val="28"/>
        </w:rPr>
        <w:t xml:space="preserve">
      49. Упаковка и маркировка продуктов детского, диетического и лечебно-профилактического питания должна отвечать требованиям </w:t>
      </w:r>
      <w:r>
        <w:rPr>
          <w:rFonts w:ascii="Times New Roman"/>
          <w:b w:val="false"/>
          <w:i w:val="false"/>
          <w:color w:val="000000"/>
          <w:sz w:val="28"/>
        </w:rPr>
        <w:t xml:space="preserve">Технического регламента </w:t>
      </w:r>
      <w:r>
        <w:rPr>
          <w:rFonts w:ascii="Times New Roman"/>
          <w:b w:val="false"/>
          <w:i w:val="false"/>
          <w:color w:val="000000"/>
          <w:sz w:val="28"/>
        </w:rPr>
        <w:t xml:space="preserve">"Требования к упаковке, маркировке, этикетированию и правильному их нанесению". </w:t>
      </w:r>
    </w:p>
    <w:bookmarkEnd w:id="112"/>
    <w:bookmarkStart w:name="z115" w:id="113"/>
    <w:p>
      <w:pPr>
        <w:spacing w:after="0"/>
        <w:ind w:left="0"/>
        <w:jc w:val="both"/>
      </w:pPr>
      <w:r>
        <w:rPr>
          <w:rFonts w:ascii="Times New Roman"/>
          <w:b w:val="false"/>
          <w:i w:val="false"/>
          <w:color w:val="000000"/>
          <w:sz w:val="28"/>
        </w:rPr>
        <w:t xml:space="preserve">
      50. Упаковка продукции должна обеспечивать ее безопасность на всех этапах оборота, при соблюдении условий ее транспортировки и хранения. </w:t>
      </w:r>
    </w:p>
    <w:bookmarkEnd w:id="113"/>
    <w:bookmarkStart w:name="z116" w:id="114"/>
    <w:p>
      <w:pPr>
        <w:spacing w:after="0"/>
        <w:ind w:left="0"/>
        <w:jc w:val="both"/>
      </w:pPr>
      <w:r>
        <w:rPr>
          <w:rFonts w:ascii="Times New Roman"/>
          <w:b w:val="false"/>
          <w:i w:val="false"/>
          <w:color w:val="000000"/>
          <w:sz w:val="28"/>
        </w:rPr>
        <w:t xml:space="preserve">
      51. Упаковочная тара, контактирующая с продукцией детского, диетического и лечебно-профилактического питания, должна быть изготовлена из материалов, разрешенных к применению в Республике Казахстан. </w:t>
      </w:r>
    </w:p>
    <w:bookmarkEnd w:id="114"/>
    <w:bookmarkStart w:name="z117" w:id="115"/>
    <w:p>
      <w:pPr>
        <w:spacing w:after="0"/>
        <w:ind w:left="0"/>
        <w:jc w:val="both"/>
      </w:pPr>
      <w:r>
        <w:rPr>
          <w:rFonts w:ascii="Times New Roman"/>
          <w:b w:val="false"/>
          <w:i w:val="false"/>
          <w:color w:val="000000"/>
          <w:sz w:val="28"/>
        </w:rPr>
        <w:t xml:space="preserve">
      52. Продукты для питания детей раннего возраста должны выпускаться в герметичной упаковке, не превышающей следующие объемы: </w:t>
      </w:r>
    </w:p>
    <w:bookmarkEnd w:id="115"/>
    <w:bookmarkStart w:name="z118" w:id="116"/>
    <w:p>
      <w:pPr>
        <w:spacing w:after="0"/>
        <w:ind w:left="0"/>
        <w:jc w:val="both"/>
      </w:pPr>
      <w:r>
        <w:rPr>
          <w:rFonts w:ascii="Times New Roman"/>
          <w:b w:val="false"/>
          <w:i w:val="false"/>
          <w:color w:val="000000"/>
          <w:sz w:val="28"/>
        </w:rPr>
        <w:t xml:space="preserve">
      1) соки и нектары фруктовые, овощные, плодоовощные - 0,35 л; </w:t>
      </w:r>
    </w:p>
    <w:bookmarkEnd w:id="116"/>
    <w:bookmarkStart w:name="z119" w:id="117"/>
    <w:p>
      <w:pPr>
        <w:spacing w:after="0"/>
        <w:ind w:left="0"/>
        <w:jc w:val="both"/>
      </w:pPr>
      <w:r>
        <w:rPr>
          <w:rFonts w:ascii="Times New Roman"/>
          <w:b w:val="false"/>
          <w:i w:val="false"/>
          <w:color w:val="000000"/>
          <w:sz w:val="28"/>
        </w:rPr>
        <w:t xml:space="preserve">
      2) консервированные пюре фруктовые, овощные и плодоовощные, в том числе жидкие и пюреобразные продукты прикорма на фруктово-молочной и фруктово-зерновой основе - 0,25 кг; </w:t>
      </w:r>
    </w:p>
    <w:bookmarkEnd w:id="117"/>
    <w:bookmarkStart w:name="z120" w:id="118"/>
    <w:p>
      <w:pPr>
        <w:spacing w:after="0"/>
        <w:ind w:left="0"/>
        <w:jc w:val="both"/>
      </w:pPr>
      <w:r>
        <w:rPr>
          <w:rFonts w:ascii="Times New Roman"/>
          <w:b w:val="false"/>
          <w:i w:val="false"/>
          <w:color w:val="000000"/>
          <w:sz w:val="28"/>
        </w:rPr>
        <w:t xml:space="preserve">
      3) сухие продукты (заменители грудного молока, последующие смеси; продукты прикорма на зерновой и зерно-молочной основе) - 1 кг; </w:t>
      </w:r>
    </w:p>
    <w:bookmarkEnd w:id="118"/>
    <w:bookmarkStart w:name="z121" w:id="119"/>
    <w:p>
      <w:pPr>
        <w:spacing w:after="0"/>
        <w:ind w:left="0"/>
        <w:jc w:val="both"/>
      </w:pPr>
      <w:r>
        <w:rPr>
          <w:rFonts w:ascii="Times New Roman"/>
          <w:b w:val="false"/>
          <w:i w:val="false"/>
          <w:color w:val="000000"/>
          <w:sz w:val="28"/>
        </w:rPr>
        <w:t xml:space="preserve">
      4) жидкие адаптированные и частично адаптированные заменители грудного молока и последующие смеси - 0,2 л; </w:t>
      </w:r>
    </w:p>
    <w:bookmarkEnd w:id="119"/>
    <w:bookmarkStart w:name="z122" w:id="120"/>
    <w:p>
      <w:pPr>
        <w:spacing w:after="0"/>
        <w:ind w:left="0"/>
        <w:jc w:val="both"/>
      </w:pPr>
      <w:r>
        <w:rPr>
          <w:rFonts w:ascii="Times New Roman"/>
          <w:b w:val="false"/>
          <w:i w:val="false"/>
          <w:color w:val="000000"/>
          <w:sz w:val="28"/>
        </w:rPr>
        <w:t xml:space="preserve">
      5) питьевое молоко, сливки, кисломолочные продукты - 0,25 л; </w:t>
      </w:r>
    </w:p>
    <w:bookmarkEnd w:id="120"/>
    <w:bookmarkStart w:name="z123" w:id="121"/>
    <w:p>
      <w:pPr>
        <w:spacing w:after="0"/>
        <w:ind w:left="0"/>
        <w:jc w:val="both"/>
      </w:pPr>
      <w:r>
        <w:rPr>
          <w:rFonts w:ascii="Times New Roman"/>
          <w:b w:val="false"/>
          <w:i w:val="false"/>
          <w:color w:val="000000"/>
          <w:sz w:val="28"/>
        </w:rPr>
        <w:t xml:space="preserve">
      6) пастообразные молочные продукты - 0,1 кг; </w:t>
      </w:r>
    </w:p>
    <w:bookmarkEnd w:id="121"/>
    <w:bookmarkStart w:name="z124" w:id="122"/>
    <w:p>
      <w:pPr>
        <w:spacing w:after="0"/>
        <w:ind w:left="0"/>
        <w:jc w:val="both"/>
      </w:pPr>
      <w:r>
        <w:rPr>
          <w:rFonts w:ascii="Times New Roman"/>
          <w:b w:val="false"/>
          <w:i w:val="false"/>
          <w:color w:val="000000"/>
          <w:sz w:val="28"/>
        </w:rPr>
        <w:t xml:space="preserve">
      7) консервированные мясные и рыбные пюре - 0,13 кг; </w:t>
      </w:r>
    </w:p>
    <w:bookmarkEnd w:id="122"/>
    <w:bookmarkStart w:name="z125" w:id="123"/>
    <w:p>
      <w:pPr>
        <w:spacing w:after="0"/>
        <w:ind w:left="0"/>
        <w:jc w:val="both"/>
      </w:pPr>
      <w:r>
        <w:rPr>
          <w:rFonts w:ascii="Times New Roman"/>
          <w:b w:val="false"/>
          <w:i w:val="false"/>
          <w:color w:val="000000"/>
          <w:sz w:val="28"/>
        </w:rPr>
        <w:t xml:space="preserve">
      8) консервированные мясо (рыба), растительные и растительно-мясные (рыбные) продукты - 0,25 кг; </w:t>
      </w:r>
    </w:p>
    <w:bookmarkEnd w:id="123"/>
    <w:bookmarkStart w:name="z126" w:id="124"/>
    <w:p>
      <w:pPr>
        <w:spacing w:after="0"/>
        <w:ind w:left="0"/>
        <w:jc w:val="both"/>
      </w:pPr>
      <w:r>
        <w:rPr>
          <w:rFonts w:ascii="Times New Roman"/>
          <w:b w:val="false"/>
          <w:i w:val="false"/>
          <w:color w:val="000000"/>
          <w:sz w:val="28"/>
        </w:rPr>
        <w:t xml:space="preserve">
      9) продукты прикорма на комбинированной основе - 0,25 кг. </w:t>
      </w:r>
    </w:p>
    <w:bookmarkEnd w:id="124"/>
    <w:bookmarkStart w:name="z127" w:id="125"/>
    <w:p>
      <w:pPr>
        <w:spacing w:after="0"/>
        <w:ind w:left="0"/>
        <w:jc w:val="both"/>
      </w:pPr>
      <w:r>
        <w:rPr>
          <w:rFonts w:ascii="Times New Roman"/>
          <w:b w:val="false"/>
          <w:i w:val="false"/>
          <w:color w:val="000000"/>
          <w:sz w:val="28"/>
        </w:rPr>
        <w:t xml:space="preserve">
      53. Маркировка продуктов детского питания должна включать следующую дополнительную информацию: </w:t>
      </w:r>
    </w:p>
    <w:bookmarkEnd w:id="125"/>
    <w:bookmarkStart w:name="z128" w:id="126"/>
    <w:p>
      <w:pPr>
        <w:spacing w:after="0"/>
        <w:ind w:left="0"/>
        <w:jc w:val="both"/>
      </w:pPr>
      <w:r>
        <w:rPr>
          <w:rFonts w:ascii="Times New Roman"/>
          <w:b w:val="false"/>
          <w:i w:val="false"/>
          <w:color w:val="000000"/>
          <w:sz w:val="28"/>
        </w:rPr>
        <w:t xml:space="preserve">
      1) ингредиентный состав в порядке убывания в весовом или процентом выражении; </w:t>
      </w:r>
    </w:p>
    <w:bookmarkEnd w:id="126"/>
    <w:bookmarkStart w:name="z129" w:id="127"/>
    <w:p>
      <w:pPr>
        <w:spacing w:after="0"/>
        <w:ind w:left="0"/>
        <w:jc w:val="both"/>
      </w:pPr>
      <w:r>
        <w:rPr>
          <w:rFonts w:ascii="Times New Roman"/>
          <w:b w:val="false"/>
          <w:i w:val="false"/>
          <w:color w:val="000000"/>
          <w:sz w:val="28"/>
        </w:rPr>
        <w:t xml:space="preserve">
      2) пищевая ценность продукта, включая содержание витаминов, минеральных веществ и энергетическую ценность (при обогащении продукта - процентное содержание от суточной потребности). Количественные сведения о пищевой ценности продуктов приводятся, если содержание пищевых веществ превышает 5 % от суточной потребности в данном микронутриенте; </w:t>
      </w:r>
    </w:p>
    <w:bookmarkEnd w:id="127"/>
    <w:bookmarkStart w:name="z130" w:id="128"/>
    <w:p>
      <w:pPr>
        <w:spacing w:after="0"/>
        <w:ind w:left="0"/>
        <w:jc w:val="both"/>
      </w:pPr>
      <w:r>
        <w:rPr>
          <w:rFonts w:ascii="Times New Roman"/>
          <w:b w:val="false"/>
          <w:i w:val="false"/>
          <w:color w:val="000000"/>
          <w:sz w:val="28"/>
        </w:rPr>
        <w:t xml:space="preserve">
      3) срок годности и условия хранения до и после вскрытия потребительской упаковки; </w:t>
      </w:r>
    </w:p>
    <w:bookmarkEnd w:id="128"/>
    <w:bookmarkStart w:name="z131" w:id="129"/>
    <w:p>
      <w:pPr>
        <w:spacing w:after="0"/>
        <w:ind w:left="0"/>
        <w:jc w:val="both"/>
      </w:pPr>
      <w:r>
        <w:rPr>
          <w:rFonts w:ascii="Times New Roman"/>
          <w:b w:val="false"/>
          <w:i w:val="false"/>
          <w:color w:val="000000"/>
          <w:sz w:val="28"/>
        </w:rPr>
        <w:t xml:space="preserve">
      4) способ приготовления (при необходимости); </w:t>
      </w:r>
    </w:p>
    <w:bookmarkEnd w:id="129"/>
    <w:bookmarkStart w:name="z132" w:id="130"/>
    <w:p>
      <w:pPr>
        <w:spacing w:after="0"/>
        <w:ind w:left="0"/>
        <w:jc w:val="both"/>
      </w:pPr>
      <w:r>
        <w:rPr>
          <w:rFonts w:ascii="Times New Roman"/>
          <w:b w:val="false"/>
          <w:i w:val="false"/>
          <w:color w:val="000000"/>
          <w:sz w:val="28"/>
        </w:rPr>
        <w:t xml:space="preserve">
      5) возрастные рекомендации по использованию. </w:t>
      </w:r>
    </w:p>
    <w:bookmarkEnd w:id="130"/>
    <w:bookmarkStart w:name="z133" w:id="131"/>
    <w:p>
      <w:pPr>
        <w:spacing w:after="0"/>
        <w:ind w:left="0"/>
        <w:jc w:val="both"/>
      </w:pPr>
      <w:r>
        <w:rPr>
          <w:rFonts w:ascii="Times New Roman"/>
          <w:b w:val="false"/>
          <w:i w:val="false"/>
          <w:color w:val="000000"/>
          <w:sz w:val="28"/>
        </w:rPr>
        <w:t xml:space="preserve">
      В маркировке должна быть надпись "Детское питание" размером шрифта не менее основного. </w:t>
      </w:r>
    </w:p>
    <w:bookmarkEnd w:id="131"/>
    <w:bookmarkStart w:name="z134" w:id="132"/>
    <w:p>
      <w:pPr>
        <w:spacing w:after="0"/>
        <w:ind w:left="0"/>
        <w:jc w:val="both"/>
      </w:pPr>
      <w:r>
        <w:rPr>
          <w:rFonts w:ascii="Times New Roman"/>
          <w:b w:val="false"/>
          <w:i w:val="false"/>
          <w:color w:val="000000"/>
          <w:sz w:val="28"/>
        </w:rPr>
        <w:t xml:space="preserve">
      54. В тексте маркировки на заменителях грудного молока должна быть информация о преимуществах грудного вскармливания. </w:t>
      </w:r>
    </w:p>
    <w:bookmarkEnd w:id="132"/>
    <w:bookmarkStart w:name="z135" w:id="133"/>
    <w:p>
      <w:pPr>
        <w:spacing w:after="0"/>
        <w:ind w:left="0"/>
        <w:jc w:val="both"/>
      </w:pPr>
      <w:r>
        <w:rPr>
          <w:rFonts w:ascii="Times New Roman"/>
          <w:b w:val="false"/>
          <w:i w:val="false"/>
          <w:color w:val="000000"/>
          <w:sz w:val="28"/>
        </w:rPr>
        <w:t xml:space="preserve">
      55. На продуктах диетического питания для детей маркировка должна содержать четкие указания о целевом назначении продукта, особенностях его состава и рекомендации по использованию в питании. </w:t>
      </w:r>
    </w:p>
    <w:bookmarkEnd w:id="133"/>
    <w:bookmarkStart w:name="z136" w:id="134"/>
    <w:p>
      <w:pPr>
        <w:spacing w:after="0"/>
        <w:ind w:left="0"/>
        <w:jc w:val="both"/>
      </w:pPr>
      <w:r>
        <w:rPr>
          <w:rFonts w:ascii="Times New Roman"/>
          <w:b w:val="false"/>
          <w:i w:val="false"/>
          <w:color w:val="000000"/>
          <w:sz w:val="28"/>
        </w:rPr>
        <w:t xml:space="preserve">
      56. Маркировка диетических продуктов включает следующую дополнительную информацию: </w:t>
      </w:r>
    </w:p>
    <w:bookmarkEnd w:id="134"/>
    <w:bookmarkStart w:name="z137" w:id="135"/>
    <w:p>
      <w:pPr>
        <w:spacing w:after="0"/>
        <w:ind w:left="0"/>
        <w:jc w:val="both"/>
      </w:pPr>
      <w:r>
        <w:rPr>
          <w:rFonts w:ascii="Times New Roman"/>
          <w:b w:val="false"/>
          <w:i w:val="false"/>
          <w:color w:val="000000"/>
          <w:sz w:val="28"/>
        </w:rPr>
        <w:t xml:space="preserve">
      1) ингредиентный состав в порядке убывания в весовом или процентом выражении; </w:t>
      </w:r>
    </w:p>
    <w:bookmarkEnd w:id="135"/>
    <w:bookmarkStart w:name="z138" w:id="136"/>
    <w:p>
      <w:pPr>
        <w:spacing w:after="0"/>
        <w:ind w:left="0"/>
        <w:jc w:val="both"/>
      </w:pPr>
      <w:r>
        <w:rPr>
          <w:rFonts w:ascii="Times New Roman"/>
          <w:b w:val="false"/>
          <w:i w:val="false"/>
          <w:color w:val="000000"/>
          <w:sz w:val="28"/>
        </w:rPr>
        <w:t xml:space="preserve">
      2) назначение и условия применения; </w:t>
      </w:r>
    </w:p>
    <w:bookmarkEnd w:id="136"/>
    <w:bookmarkStart w:name="z139" w:id="137"/>
    <w:p>
      <w:pPr>
        <w:spacing w:after="0"/>
        <w:ind w:left="0"/>
        <w:jc w:val="both"/>
      </w:pPr>
      <w:r>
        <w:rPr>
          <w:rFonts w:ascii="Times New Roman"/>
          <w:b w:val="false"/>
          <w:i w:val="false"/>
          <w:color w:val="000000"/>
          <w:sz w:val="28"/>
        </w:rPr>
        <w:t xml:space="preserve">
      3) сведения о пищевой ценности (содержание белков, жиров, углеводов, витаминов, макро- и микроэлементов), процентное содержание от суточной потребности; </w:t>
      </w:r>
    </w:p>
    <w:bookmarkEnd w:id="137"/>
    <w:bookmarkStart w:name="z140" w:id="138"/>
    <w:p>
      <w:pPr>
        <w:spacing w:after="0"/>
        <w:ind w:left="0"/>
        <w:jc w:val="both"/>
      </w:pPr>
      <w:r>
        <w:rPr>
          <w:rFonts w:ascii="Times New Roman"/>
          <w:b w:val="false"/>
          <w:i w:val="false"/>
          <w:color w:val="000000"/>
          <w:sz w:val="28"/>
        </w:rPr>
        <w:t xml:space="preserve">
      4) способы и условия приготовления готовых блюд (в отношении концентратов и полуфабрикатов диетических продуктов); </w:t>
      </w:r>
    </w:p>
    <w:bookmarkEnd w:id="138"/>
    <w:bookmarkStart w:name="z141" w:id="139"/>
    <w:p>
      <w:pPr>
        <w:spacing w:after="0"/>
        <w:ind w:left="0"/>
        <w:jc w:val="both"/>
      </w:pPr>
      <w:r>
        <w:rPr>
          <w:rFonts w:ascii="Times New Roman"/>
          <w:b w:val="false"/>
          <w:i w:val="false"/>
          <w:color w:val="000000"/>
          <w:sz w:val="28"/>
        </w:rPr>
        <w:t xml:space="preserve">
      5) условия хранения (в отношении диетических продуктов, для которых установлены требования к условиям их хранения); </w:t>
      </w:r>
    </w:p>
    <w:bookmarkEnd w:id="139"/>
    <w:bookmarkStart w:name="z142" w:id="140"/>
    <w:p>
      <w:pPr>
        <w:spacing w:after="0"/>
        <w:ind w:left="0"/>
        <w:jc w:val="both"/>
      </w:pPr>
      <w:r>
        <w:rPr>
          <w:rFonts w:ascii="Times New Roman"/>
          <w:b w:val="false"/>
          <w:i w:val="false"/>
          <w:color w:val="000000"/>
          <w:sz w:val="28"/>
        </w:rPr>
        <w:t xml:space="preserve">
      6) противопоказания. </w:t>
      </w:r>
    </w:p>
    <w:bookmarkEnd w:id="140"/>
    <w:bookmarkStart w:name="z143" w:id="141"/>
    <w:p>
      <w:pPr>
        <w:spacing w:after="0"/>
        <w:ind w:left="0"/>
        <w:jc w:val="left"/>
      </w:pPr>
      <w:r>
        <w:rPr>
          <w:rFonts w:ascii="Times New Roman"/>
          <w:b/>
          <w:i w:val="false"/>
          <w:color w:val="000000"/>
        </w:rPr>
        <w:t xml:space="preserve"> 6. Оценка рисков</w:t>
      </w:r>
    </w:p>
    <w:bookmarkEnd w:id="141"/>
    <w:bookmarkStart w:name="z144" w:id="142"/>
    <w:p>
      <w:pPr>
        <w:spacing w:after="0"/>
        <w:ind w:left="0"/>
        <w:jc w:val="both"/>
      </w:pPr>
      <w:r>
        <w:rPr>
          <w:rFonts w:ascii="Times New Roman"/>
          <w:b w:val="false"/>
          <w:i w:val="false"/>
          <w:color w:val="000000"/>
          <w:sz w:val="28"/>
        </w:rPr>
        <w:t xml:space="preserve">
      57. Оценка рисков для всех идентифицированных опасностей проводится расчетным, экспериментальным и (или) экспертным путем с обеспечением возможности ее проверки. </w:t>
      </w:r>
    </w:p>
    <w:bookmarkEnd w:id="142"/>
    <w:bookmarkStart w:name="z145" w:id="143"/>
    <w:p>
      <w:pPr>
        <w:spacing w:after="0"/>
        <w:ind w:left="0"/>
        <w:jc w:val="both"/>
      </w:pPr>
      <w:r>
        <w:rPr>
          <w:rFonts w:ascii="Times New Roman"/>
          <w:b w:val="false"/>
          <w:i w:val="false"/>
          <w:color w:val="000000"/>
          <w:sz w:val="28"/>
        </w:rPr>
        <w:t xml:space="preserve">
      58. Применение мер по обеспечению безопасности продуктов детского, диетического и лечебно-профилактического питания должно основываться на анализе риска. </w:t>
      </w:r>
    </w:p>
    <w:bookmarkEnd w:id="143"/>
    <w:bookmarkStart w:name="z146" w:id="144"/>
    <w:p>
      <w:pPr>
        <w:spacing w:after="0"/>
        <w:ind w:left="0"/>
        <w:jc w:val="both"/>
      </w:pPr>
      <w:r>
        <w:rPr>
          <w:rFonts w:ascii="Times New Roman"/>
          <w:b w:val="false"/>
          <w:i w:val="false"/>
          <w:color w:val="000000"/>
          <w:sz w:val="28"/>
        </w:rPr>
        <w:t xml:space="preserve">
      59. При оценке риска безопасности продуктов детского, диетического и лечебно-профилактического питания должны быть использованы имеющиеся научные данные, соответствующие методы обработки и производства (изготовления), методы инспектирования, выборочного контроля, лабораторных исследований, степень распространенности конкретных заболеваний, наличие зон, свободных от заболеваний. </w:t>
      </w:r>
    </w:p>
    <w:bookmarkEnd w:id="144"/>
    <w:bookmarkStart w:name="z147" w:id="145"/>
    <w:p>
      <w:pPr>
        <w:spacing w:after="0"/>
        <w:ind w:left="0"/>
        <w:jc w:val="both"/>
      </w:pPr>
      <w:r>
        <w:rPr>
          <w:rFonts w:ascii="Times New Roman"/>
          <w:b w:val="false"/>
          <w:i w:val="false"/>
          <w:color w:val="000000"/>
          <w:sz w:val="28"/>
        </w:rPr>
        <w:t xml:space="preserve">
      60. Оценка риска безопасности продуктов детского, диетического и лечебно-профилактического питания осуществляется путем: </w:t>
      </w:r>
    </w:p>
    <w:bookmarkEnd w:id="145"/>
    <w:bookmarkStart w:name="z148" w:id="146"/>
    <w:p>
      <w:pPr>
        <w:spacing w:after="0"/>
        <w:ind w:left="0"/>
        <w:jc w:val="both"/>
      </w:pPr>
      <w:r>
        <w:rPr>
          <w:rFonts w:ascii="Times New Roman"/>
          <w:b w:val="false"/>
          <w:i w:val="false"/>
          <w:color w:val="000000"/>
          <w:sz w:val="28"/>
        </w:rPr>
        <w:t xml:space="preserve">
      1) выявления характеристик пищевой продукции, которая может вызвать вредное воздействие на организм человека; </w:t>
      </w:r>
    </w:p>
    <w:bookmarkEnd w:id="146"/>
    <w:bookmarkStart w:name="z149" w:id="147"/>
    <w:p>
      <w:pPr>
        <w:spacing w:after="0"/>
        <w:ind w:left="0"/>
        <w:jc w:val="both"/>
      </w:pPr>
      <w:r>
        <w:rPr>
          <w:rFonts w:ascii="Times New Roman"/>
          <w:b w:val="false"/>
          <w:i w:val="false"/>
          <w:color w:val="000000"/>
          <w:sz w:val="28"/>
        </w:rPr>
        <w:t xml:space="preserve">
      2) анализа воздействия каждой из выявленных потенциальных опасностей на организм человека и их последствий; </w:t>
      </w:r>
    </w:p>
    <w:bookmarkEnd w:id="147"/>
    <w:bookmarkStart w:name="z150" w:id="148"/>
    <w:p>
      <w:pPr>
        <w:spacing w:after="0"/>
        <w:ind w:left="0"/>
        <w:jc w:val="both"/>
      </w:pPr>
      <w:r>
        <w:rPr>
          <w:rFonts w:ascii="Times New Roman"/>
          <w:b w:val="false"/>
          <w:i w:val="false"/>
          <w:color w:val="000000"/>
          <w:sz w:val="28"/>
        </w:rPr>
        <w:t xml:space="preserve">
      3) определения мер ограничения выявленных рисков. </w:t>
      </w:r>
    </w:p>
    <w:bookmarkEnd w:id="148"/>
    <w:bookmarkStart w:name="z151" w:id="149"/>
    <w:p>
      <w:pPr>
        <w:spacing w:after="0"/>
        <w:ind w:left="0"/>
        <w:jc w:val="both"/>
      </w:pPr>
      <w:r>
        <w:rPr>
          <w:rFonts w:ascii="Times New Roman"/>
          <w:b w:val="false"/>
          <w:i w:val="false"/>
          <w:color w:val="000000"/>
          <w:sz w:val="28"/>
        </w:rPr>
        <w:t xml:space="preserve">
      61. Оценка риска безопасности продуктов детского, диетического и лечебно-профилактического питания осуществляется как комплексная оценка рисков в ходе лабораторного исследования пищевой продукции. </w:t>
      </w:r>
    </w:p>
    <w:bookmarkEnd w:id="149"/>
    <w:bookmarkStart w:name="z152" w:id="150"/>
    <w:p>
      <w:pPr>
        <w:spacing w:after="0"/>
        <w:ind w:left="0"/>
        <w:jc w:val="both"/>
      </w:pPr>
      <w:r>
        <w:rPr>
          <w:rFonts w:ascii="Times New Roman"/>
          <w:b w:val="false"/>
          <w:i w:val="false"/>
          <w:color w:val="000000"/>
          <w:sz w:val="28"/>
        </w:rPr>
        <w:t xml:space="preserve">
      62. Производственный контроль осуществляется в соответствии с программой производственного контроля, которая разрабатывается юридическим, физическим лицом и индивидуальным предпринимателем на основании настоящего технического регламента и согласовывается территориальным органом государственного санитарно- эпидемиологического надзора. </w:t>
      </w:r>
    </w:p>
    <w:bookmarkEnd w:id="150"/>
    <w:bookmarkStart w:name="z153" w:id="151"/>
    <w:p>
      <w:pPr>
        <w:spacing w:after="0"/>
        <w:ind w:left="0"/>
        <w:jc w:val="both"/>
      </w:pPr>
      <w:r>
        <w:rPr>
          <w:rFonts w:ascii="Times New Roman"/>
          <w:b w:val="false"/>
          <w:i w:val="false"/>
          <w:color w:val="000000"/>
          <w:sz w:val="28"/>
        </w:rPr>
        <w:t xml:space="preserve">
      63. Записи, отражающие контрольные исследования или испытания, хранятся на предприятии в течение одного года после окончания срока годности диетического продукта, а удостоверения качества и безопасности - в течении 30 (тридцати) дней. </w:t>
      </w:r>
    </w:p>
    <w:bookmarkEnd w:id="151"/>
    <w:bookmarkStart w:name="z154" w:id="152"/>
    <w:p>
      <w:pPr>
        <w:spacing w:after="0"/>
        <w:ind w:left="0"/>
        <w:jc w:val="both"/>
      </w:pPr>
      <w:r>
        <w:rPr>
          <w:rFonts w:ascii="Times New Roman"/>
          <w:b w:val="false"/>
          <w:i w:val="false"/>
          <w:color w:val="000000"/>
          <w:sz w:val="28"/>
        </w:rPr>
        <w:t xml:space="preserve">
      64. Сведения об оценке риска и мерах по его ограничению во всех процессах (на стадиях) разработки (создания), производства (изготовления), оборота, утилизации и уничтожения продуктов детского, диетического и лечебно-профилактического питания должны содержаться в нормативно-технической документации. </w:t>
      </w:r>
    </w:p>
    <w:bookmarkEnd w:id="152"/>
    <w:bookmarkStart w:name="z155" w:id="153"/>
    <w:p>
      <w:pPr>
        <w:spacing w:after="0"/>
        <w:ind w:left="0"/>
        <w:jc w:val="both"/>
      </w:pPr>
      <w:r>
        <w:rPr>
          <w:rFonts w:ascii="Times New Roman"/>
          <w:b w:val="false"/>
          <w:i w:val="false"/>
          <w:color w:val="000000"/>
          <w:sz w:val="28"/>
        </w:rPr>
        <w:t xml:space="preserve">
      Не допускается разработка (создание) новых видов продуктов детского, диетического и лечебно-профилактического питания без проведения анализа риска в соответствии с требованиями, установленными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безопасности пищевой продукции. </w:t>
      </w:r>
    </w:p>
    <w:bookmarkEnd w:id="153"/>
    <w:bookmarkStart w:name="z156" w:id="154"/>
    <w:p>
      <w:pPr>
        <w:spacing w:after="0"/>
        <w:ind w:left="0"/>
        <w:jc w:val="both"/>
      </w:pPr>
      <w:r>
        <w:rPr>
          <w:rFonts w:ascii="Times New Roman"/>
          <w:b w:val="false"/>
          <w:i w:val="false"/>
          <w:color w:val="000000"/>
          <w:sz w:val="28"/>
        </w:rPr>
        <w:t xml:space="preserve">
      65. Управление риском должно основываться на результатах оценки риска, а также на принципе предупреждения возможного вредного воздействия на жизнь и здоровье человека. </w:t>
      </w:r>
    </w:p>
    <w:bookmarkEnd w:id="154"/>
    <w:bookmarkStart w:name="z157" w:id="155"/>
    <w:p>
      <w:pPr>
        <w:spacing w:after="0"/>
        <w:ind w:left="0"/>
        <w:jc w:val="left"/>
      </w:pPr>
      <w:r>
        <w:rPr>
          <w:rFonts w:ascii="Times New Roman"/>
          <w:b/>
          <w:i w:val="false"/>
          <w:color w:val="000000"/>
        </w:rPr>
        <w:t xml:space="preserve"> 7. Подтверждение соответствия</w:t>
      </w:r>
    </w:p>
    <w:bookmarkEnd w:id="155"/>
    <w:bookmarkStart w:name="z158" w:id="156"/>
    <w:p>
      <w:pPr>
        <w:spacing w:after="0"/>
        <w:ind w:left="0"/>
        <w:jc w:val="both"/>
      </w:pPr>
      <w:r>
        <w:rPr>
          <w:rFonts w:ascii="Times New Roman"/>
          <w:b w:val="false"/>
          <w:i w:val="false"/>
          <w:color w:val="000000"/>
          <w:sz w:val="28"/>
        </w:rPr>
        <w:t xml:space="preserve">
      66. Подтверждением безопасности продуктов детского, диетического и лечебно-профилактического питания является наличие документа установленного образца о государственной регистрации, выдаваемого в порядке, утвержденном уполномоченным органом в области здравоохранения. </w:t>
      </w:r>
    </w:p>
    <w:bookmarkEnd w:id="156"/>
    <w:bookmarkStart w:name="z159" w:id="157"/>
    <w:p>
      <w:pPr>
        <w:spacing w:after="0"/>
        <w:ind w:left="0"/>
        <w:jc w:val="both"/>
      </w:pPr>
      <w:r>
        <w:rPr>
          <w:rFonts w:ascii="Times New Roman"/>
          <w:b w:val="false"/>
          <w:i w:val="false"/>
          <w:color w:val="000000"/>
          <w:sz w:val="28"/>
        </w:rPr>
        <w:t xml:space="preserve">
      67. Продукты детского, диетического и лечебно-профилактического питания могут быть направлены на добровольную сертификацию по желанию производителя (изготовителя) пищевых добавок,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области технического регулирования. </w:t>
      </w:r>
    </w:p>
    <w:bookmarkEnd w:id="157"/>
    <w:bookmarkStart w:name="z160" w:id="158"/>
    <w:p>
      <w:pPr>
        <w:spacing w:after="0"/>
        <w:ind w:left="0"/>
        <w:jc w:val="left"/>
      </w:pPr>
      <w:r>
        <w:rPr>
          <w:rFonts w:ascii="Times New Roman"/>
          <w:b/>
          <w:i w:val="false"/>
          <w:color w:val="000000"/>
        </w:rPr>
        <w:t xml:space="preserve"> 8. Перечень гармонизированных стандартов</w:t>
      </w:r>
    </w:p>
    <w:bookmarkEnd w:id="158"/>
    <w:p>
      <w:pPr>
        <w:spacing w:after="0"/>
        <w:ind w:left="0"/>
        <w:jc w:val="both"/>
      </w:pPr>
      <w:r>
        <w:rPr>
          <w:rFonts w:ascii="Times New Roman"/>
          <w:b w:val="false"/>
          <w:i w:val="false"/>
          <w:color w:val="ff0000"/>
          <w:sz w:val="28"/>
        </w:rPr>
        <w:t xml:space="preserve">
      Сноска. Раздел 8 исключен постановлением Правительства РК от 21.01.2011 </w:t>
      </w:r>
      <w:r>
        <w:rPr>
          <w:rFonts w:ascii="Times New Roman"/>
          <w:b w:val="false"/>
          <w:i w:val="false"/>
          <w:color w:val="ff0000"/>
          <w:sz w:val="28"/>
        </w:rPr>
        <w:t>№ 25</w:t>
      </w:r>
      <w:r>
        <w:rPr>
          <w:rFonts w:ascii="Times New Roman"/>
          <w:b w:val="false"/>
          <w:i w:val="false"/>
          <w:color w:val="ff0000"/>
          <w:sz w:val="28"/>
        </w:rPr>
        <w:t xml:space="preserve"> (вводится в действие со дня первого официального опубликования).</w:t>
      </w:r>
    </w:p>
    <w:bookmarkStart w:name="z163" w:id="159"/>
    <w:p>
      <w:pPr>
        <w:spacing w:after="0"/>
        <w:ind w:left="0"/>
        <w:jc w:val="left"/>
      </w:pPr>
      <w:r>
        <w:rPr>
          <w:rFonts w:ascii="Times New Roman"/>
          <w:b/>
          <w:i w:val="false"/>
          <w:color w:val="000000"/>
        </w:rPr>
        <w:t xml:space="preserve">  9. Сроки и условия введения в действие</w:t>
      </w:r>
    </w:p>
    <w:bookmarkEnd w:id="159"/>
    <w:bookmarkStart w:name="z164" w:id="160"/>
    <w:p>
      <w:pPr>
        <w:spacing w:after="0"/>
        <w:ind w:left="0"/>
        <w:jc w:val="both"/>
      </w:pPr>
      <w:r>
        <w:rPr>
          <w:rFonts w:ascii="Times New Roman"/>
          <w:b w:val="false"/>
          <w:i w:val="false"/>
          <w:color w:val="000000"/>
          <w:sz w:val="28"/>
        </w:rPr>
        <w:t xml:space="preserve">
      70. Настоящий технический регламент вводится в действие по истечении шести месяцев со дня официального опубликования. </w:t>
      </w:r>
    </w:p>
    <w:bookmarkEnd w:id="160"/>
    <w:bookmarkStart w:name="z165" w:id="161"/>
    <w:p>
      <w:pPr>
        <w:spacing w:after="0"/>
        <w:ind w:left="0"/>
        <w:jc w:val="both"/>
      </w:pPr>
      <w:r>
        <w:rPr>
          <w:rFonts w:ascii="Times New Roman"/>
          <w:b w:val="false"/>
          <w:i w:val="false"/>
          <w:color w:val="000000"/>
          <w:sz w:val="28"/>
        </w:rPr>
        <w:t xml:space="preserve">
      71. Документы в сфере подтверждения соответствия, выданные до введения в действие настоящего технического регламента, считаются действительными до окончания срока их действия. </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"Требования к безопасности</w:t>
            </w:r>
            <w:r>
              <w:br/>
            </w:r>
            <w:r>
              <w:rPr>
                <w:rFonts w:ascii="Times New Roman"/>
                <w:b w:val="false"/>
                <w:i w:val="false"/>
                <w:color w:val="000000"/>
                <w:sz w:val="20"/>
              </w:rPr>
              <w:t>продуктов детского, диетического и</w:t>
            </w:r>
            <w:r>
              <w:br/>
            </w:r>
            <w:r>
              <w:rPr>
                <w:rFonts w:ascii="Times New Roman"/>
                <w:b w:val="false"/>
                <w:i w:val="false"/>
                <w:color w:val="000000"/>
                <w:sz w:val="20"/>
              </w:rPr>
              <w:t xml:space="preserve">лечебно-профилактического питания" </w:t>
            </w:r>
          </w:p>
        </w:tc>
      </w:tr>
    </w:tbl>
    <w:bookmarkStart w:name="z166" w:id="162"/>
    <w:p>
      <w:pPr>
        <w:spacing w:after="0"/>
        <w:ind w:left="0"/>
        <w:jc w:val="left"/>
      </w:pPr>
      <w:r>
        <w:rPr>
          <w:rFonts w:ascii="Times New Roman"/>
          <w:b/>
          <w:i w:val="false"/>
          <w:color w:val="000000"/>
        </w:rPr>
        <w:t xml:space="preserve"> Перечень продукции, </w:t>
      </w:r>
      <w:r>
        <w:br/>
      </w:r>
      <w:r>
        <w:rPr>
          <w:rFonts w:ascii="Times New Roman"/>
          <w:b/>
          <w:i w:val="false"/>
          <w:color w:val="000000"/>
        </w:rPr>
        <w:t>на которые распространяются требования настоящего Технического регламента "Требования к безопасности продуктов детского, диетического и лечебно-профилактического питания"</w:t>
      </w:r>
    </w:p>
    <w:bookmarkEnd w:id="162"/>
    <w:p>
      <w:pPr>
        <w:spacing w:after="0"/>
        <w:ind w:left="0"/>
        <w:jc w:val="both"/>
      </w:pPr>
      <w:r>
        <w:rPr>
          <w:rFonts w:ascii="Times New Roman"/>
          <w:b w:val="false"/>
          <w:i w:val="false"/>
          <w:color w:val="ff0000"/>
          <w:sz w:val="28"/>
        </w:rPr>
        <w:t xml:space="preserve">
      Сноска. Приложение в редакции постановления Правительства РК от 21.01.2011 </w:t>
      </w:r>
      <w:r>
        <w:rPr>
          <w:rFonts w:ascii="Times New Roman"/>
          <w:b w:val="false"/>
          <w:i w:val="false"/>
          <w:color w:val="ff0000"/>
          <w:sz w:val="28"/>
        </w:rPr>
        <w:t>№ 25</w:t>
      </w:r>
      <w:r>
        <w:rPr>
          <w:rFonts w:ascii="Times New Roman"/>
          <w:b w:val="false"/>
          <w:i w:val="false"/>
          <w:color w:val="ff0000"/>
          <w:sz w:val="28"/>
        </w:rPr>
        <w:t xml:space="preserve"> (вводится в действие со дня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1"/>
        <w:gridCol w:w="5769"/>
      </w:tblGrid>
      <w:tr>
        <w:trPr>
          <w:trHeight w:val="30" w:hRule="atLeast"/>
        </w:trPr>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ТС</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r>
      <w:tr>
        <w:trPr>
          <w:trHeight w:val="30" w:hRule="atLeast"/>
        </w:trPr>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w:t>
            </w:r>
          </w:p>
          <w:p>
            <w:pPr>
              <w:spacing w:after="20"/>
              <w:ind w:left="20"/>
              <w:jc w:val="both"/>
            </w:pPr>
            <w:r>
              <w:rPr>
                <w:rFonts w:ascii="Times New Roman"/>
                <w:b w:val="false"/>
                <w:i w:val="false"/>
                <w:color w:val="000000"/>
                <w:sz w:val="20"/>
              </w:rPr>
              <w:t>
мясных субпродуктов или крови:</w:t>
            </w:r>
          </w:p>
        </w:tc>
      </w:tr>
      <w:tr>
        <w:trPr>
          <w:trHeight w:val="30" w:hRule="atLeast"/>
        </w:trPr>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1602 10 00</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гомогенизированные готовые продукты:</w:t>
            </w:r>
          </w:p>
        </w:tc>
      </w:tr>
      <w:tr>
        <w:trPr>
          <w:trHeight w:val="30" w:hRule="atLeast"/>
        </w:trPr>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1602 10 001 0</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детского питания</w:t>
            </w:r>
          </w:p>
        </w:tc>
      </w:tr>
      <w:tr>
        <w:trPr>
          <w:trHeight w:val="30" w:hRule="atLeast"/>
        </w:trPr>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1602 10 009 0</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1901 10 000 0</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детское питание, расфасованное для розничной</w:t>
            </w:r>
          </w:p>
          <w:p>
            <w:pPr>
              <w:spacing w:after="20"/>
              <w:ind w:left="20"/>
              <w:jc w:val="both"/>
            </w:pPr>
            <w:r>
              <w:rPr>
                <w:rFonts w:ascii="Times New Roman"/>
                <w:b w:val="false"/>
                <w:i w:val="false"/>
                <w:color w:val="000000"/>
                <w:sz w:val="20"/>
              </w:rPr>
              <w:t>
продажи</w:t>
            </w:r>
          </w:p>
        </w:tc>
      </w:tr>
      <w:tr>
        <w:trPr>
          <w:trHeight w:val="30" w:hRule="atLeast"/>
        </w:trPr>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прочие, приготовленные или консервированные,</w:t>
            </w:r>
          </w:p>
          <w:p>
            <w:pPr>
              <w:spacing w:after="20"/>
              <w:ind w:left="20"/>
              <w:jc w:val="both"/>
            </w:pPr>
            <w:r>
              <w:rPr>
                <w:rFonts w:ascii="Times New Roman"/>
                <w:b w:val="false"/>
                <w:i w:val="false"/>
                <w:color w:val="000000"/>
                <w:sz w:val="20"/>
              </w:rPr>
              <w:t>
без добавления уксуса или уксусной кислоты,</w:t>
            </w:r>
          </w:p>
          <w:p>
            <w:pPr>
              <w:spacing w:after="20"/>
              <w:ind w:left="20"/>
              <w:jc w:val="both"/>
            </w:pPr>
            <w:r>
              <w:rPr>
                <w:rFonts w:ascii="Times New Roman"/>
                <w:b w:val="false"/>
                <w:i w:val="false"/>
                <w:color w:val="000000"/>
                <w:sz w:val="20"/>
              </w:rPr>
              <w:t>
незамороженые, кроме продуктов товарной позиции</w:t>
            </w:r>
          </w:p>
          <w:p>
            <w:pPr>
              <w:spacing w:after="20"/>
              <w:ind w:left="20"/>
              <w:jc w:val="both"/>
            </w:pPr>
            <w:r>
              <w:rPr>
                <w:rFonts w:ascii="Times New Roman"/>
                <w:b w:val="false"/>
                <w:i w:val="false"/>
                <w:color w:val="000000"/>
                <w:sz w:val="20"/>
              </w:rPr>
              <w:t>
2006:</w:t>
            </w:r>
          </w:p>
        </w:tc>
      </w:tr>
      <w:tr>
        <w:trPr>
          <w:trHeight w:val="30" w:hRule="atLeast"/>
        </w:trPr>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2005 10 00</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овощи гомогенизированные:</w:t>
            </w:r>
          </w:p>
        </w:tc>
      </w:tr>
      <w:tr>
        <w:trPr>
          <w:trHeight w:val="30" w:hRule="atLeast"/>
        </w:trPr>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2005 10 00 10</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детского питания</w:t>
            </w:r>
          </w:p>
        </w:tc>
      </w:tr>
      <w:tr>
        <w:trPr>
          <w:trHeight w:val="30" w:hRule="atLeast"/>
        </w:trPr>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Джемы, желе фруктовое, мармелады, пюре фруктовое</w:t>
            </w:r>
          </w:p>
          <w:p>
            <w:pPr>
              <w:spacing w:after="20"/>
              <w:ind w:left="20"/>
              <w:jc w:val="both"/>
            </w:pPr>
            <w:r>
              <w:rPr>
                <w:rFonts w:ascii="Times New Roman"/>
                <w:b w:val="false"/>
                <w:i w:val="false"/>
                <w:color w:val="000000"/>
                <w:sz w:val="20"/>
              </w:rPr>
              <w:t>
или ореховое, паста фруктовая или ореховая,</w:t>
            </w:r>
          </w:p>
          <w:p>
            <w:pPr>
              <w:spacing w:after="20"/>
              <w:ind w:left="20"/>
              <w:jc w:val="both"/>
            </w:pPr>
            <w:r>
              <w:rPr>
                <w:rFonts w:ascii="Times New Roman"/>
                <w:b w:val="false"/>
                <w:i w:val="false"/>
                <w:color w:val="000000"/>
                <w:sz w:val="20"/>
              </w:rPr>
              <w:t>
полученные путем тепловой обработки, в том числе с</w:t>
            </w:r>
          </w:p>
          <w:p>
            <w:pPr>
              <w:spacing w:after="20"/>
              <w:ind w:left="20"/>
              <w:jc w:val="both"/>
            </w:pPr>
            <w:r>
              <w:rPr>
                <w:rFonts w:ascii="Times New Roman"/>
                <w:b w:val="false"/>
                <w:i w:val="false"/>
                <w:color w:val="000000"/>
                <w:sz w:val="20"/>
              </w:rPr>
              <w:t>
добавлением сахара или других подслащивающих</w:t>
            </w:r>
          </w:p>
          <w:p>
            <w:pPr>
              <w:spacing w:after="20"/>
              <w:ind w:left="20"/>
              <w:jc w:val="both"/>
            </w:pPr>
            <w:r>
              <w:rPr>
                <w:rFonts w:ascii="Times New Roman"/>
                <w:b w:val="false"/>
                <w:i w:val="false"/>
                <w:color w:val="000000"/>
                <w:sz w:val="20"/>
              </w:rPr>
              <w:t>
веществ:</w:t>
            </w:r>
          </w:p>
        </w:tc>
      </w:tr>
      <w:tr>
        <w:trPr>
          <w:trHeight w:val="30" w:hRule="atLeast"/>
        </w:trPr>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гомогенизированные готовые продукты:</w:t>
            </w:r>
          </w:p>
        </w:tc>
      </w:tr>
      <w:tr>
        <w:trPr>
          <w:trHeight w:val="30" w:hRule="atLeast"/>
        </w:trPr>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2007 10 10</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сахара более 13 мас. %:</w:t>
            </w:r>
          </w:p>
        </w:tc>
      </w:tr>
      <w:tr>
        <w:trPr>
          <w:trHeight w:val="30" w:hRule="atLeast"/>
        </w:trPr>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2007 10 101 0</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детского питания</w:t>
            </w:r>
          </w:p>
        </w:tc>
      </w:tr>
      <w:tr>
        <w:trPr>
          <w:trHeight w:val="30" w:hRule="atLeast"/>
        </w:trPr>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2007 10 91</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тропических плодов:</w:t>
            </w:r>
          </w:p>
        </w:tc>
      </w:tr>
      <w:tr>
        <w:trPr>
          <w:trHeight w:val="30" w:hRule="atLeast"/>
        </w:trPr>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2007 10 911 0</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детского питания</w:t>
            </w:r>
          </w:p>
        </w:tc>
      </w:tr>
      <w:tr>
        <w:trPr>
          <w:trHeight w:val="30" w:hRule="atLeast"/>
        </w:trPr>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2007 10 99</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2007 10 991 0</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детского питания</w:t>
            </w:r>
          </w:p>
        </w:tc>
      </w:tr>
      <w:tr>
        <w:trPr>
          <w:trHeight w:val="30" w:hRule="atLeast"/>
        </w:trPr>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Супы и бульоны готовые и заготовки для их</w:t>
            </w:r>
          </w:p>
          <w:p>
            <w:pPr>
              <w:spacing w:after="20"/>
              <w:ind w:left="20"/>
              <w:jc w:val="both"/>
            </w:pPr>
            <w:r>
              <w:rPr>
                <w:rFonts w:ascii="Times New Roman"/>
                <w:b w:val="false"/>
                <w:i w:val="false"/>
                <w:color w:val="000000"/>
                <w:sz w:val="20"/>
              </w:rPr>
              <w:t>
приготовления; гомогенизированные составные готовые</w:t>
            </w:r>
          </w:p>
          <w:p>
            <w:pPr>
              <w:spacing w:after="20"/>
              <w:ind w:left="20"/>
              <w:jc w:val="both"/>
            </w:pPr>
            <w:r>
              <w:rPr>
                <w:rFonts w:ascii="Times New Roman"/>
                <w:b w:val="false"/>
                <w:i w:val="false"/>
                <w:color w:val="000000"/>
                <w:sz w:val="20"/>
              </w:rPr>
              <w:t>
пищевые продукты:</w:t>
            </w:r>
          </w:p>
        </w:tc>
      </w:tr>
      <w:tr>
        <w:trPr>
          <w:trHeight w:val="30" w:hRule="atLeast"/>
        </w:trPr>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2104 20 001 0</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детского питания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техническому регламенту</w:t>
            </w:r>
          </w:p>
        </w:tc>
      </w:tr>
    </w:tbl>
    <w:bookmarkStart w:name="z168" w:id="163"/>
    <w:p>
      <w:pPr>
        <w:spacing w:after="0"/>
        <w:ind w:left="0"/>
        <w:jc w:val="left"/>
      </w:pPr>
      <w:r>
        <w:rPr>
          <w:rFonts w:ascii="Times New Roman"/>
          <w:b/>
          <w:i w:val="false"/>
          <w:color w:val="000000"/>
        </w:rPr>
        <w:t xml:space="preserve"> Перечень гармонизированных стандартов</w:t>
      </w:r>
    </w:p>
    <w:bookmarkEnd w:id="163"/>
    <w:p>
      <w:pPr>
        <w:spacing w:after="0"/>
        <w:ind w:left="0"/>
        <w:jc w:val="both"/>
      </w:pPr>
      <w:r>
        <w:rPr>
          <w:rFonts w:ascii="Times New Roman"/>
          <w:b w:val="false"/>
          <w:i w:val="false"/>
          <w:color w:val="ff0000"/>
          <w:sz w:val="28"/>
        </w:rPr>
        <w:t xml:space="preserve">
      Сноска. Приложение 2 исключено постановлением Правительства РК от 21.01.2011 </w:t>
      </w:r>
      <w:r>
        <w:rPr>
          <w:rFonts w:ascii="Times New Roman"/>
          <w:b w:val="false"/>
          <w:i w:val="false"/>
          <w:color w:val="ff0000"/>
          <w:sz w:val="28"/>
        </w:rPr>
        <w:t>№ 25</w:t>
      </w:r>
      <w:r>
        <w:rPr>
          <w:rFonts w:ascii="Times New Roman"/>
          <w:b w:val="false"/>
          <w:i w:val="false"/>
          <w:color w:val="ff0000"/>
          <w:sz w:val="28"/>
        </w:rPr>
        <w:t xml:space="preserve"> (вводится в действие со дня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