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538f" w14:textId="8665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2008 года N 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мае 2008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воскресенья 4 мая на пятницу 2 мая 2008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2 мая 2008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