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77c9" w14:textId="ef17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августа 2006 года N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2008 года N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подпункту 3) "перечень действующих и разрабатываемых государственных и отраслевых (секторальных) программ на 2007-2009 годы" пункта 1 раздела 4 изложить в новой редакции (секретно).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