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418" w14:textId="b00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13 декабря 2001 года № 18 "О практике рассмотрения судами уголовных дел о преступлениях, связанных с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17. Утратило силу нормативным постановлением Верховного суда Республики Казахстан от 27 ноября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27.11.2015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 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13 декабря 2001 года № 18 «О практике рассмотрения судами уголовных дел о преступлениях, связанных с коррупцией»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Коррупционными преступлениями признаются преступления, предусмотренные в пункте 5 примечаний к статье 307 Уголовного кодекса Республики Казахстан (далее - УК), в случаях получения лицами, их совершившими, имущественных благ и преимуществ.»;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«Субъектом коррупционных преступлений может являться лицо, указанное в пунктах 1-4 примечаний к статье 307 УК.»;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«должностных» заменить словом «выше»;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При определении субъекта коррупционного преступления, является ли он лицом, уполномоченным на выполнение государственных функций, либо приравненным к нему должностным лицом, либо занимающим ответственную государственную должность, необходимо исходить из норм, установленных в пунктах 1-4 примечаний к статье 307 УК, статье 3 Закона Республики Казахстан от 2 июля 1998 года «О борьбе с коррупцией».»;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«должностного» заменить словами «, а также статус»;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«должностных»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При установлении о наличии у лица организационно-распорядительных или административно-хозяйственных функций следует исходить из положений, установленных в примечании к статье 3 Закона Республики Казахстан «О борьбе с коррупцией».»;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«дисциплинарном» дополнить словами «или административном»;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«должностным лицом»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«впервые» дополнить словами «лицом, уполномоченным на выполнение государственных функций либо приравненным к нему,»;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пункты 9, 10 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11 слово «должностными»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в абзаце первом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«16. Суд при назначении наказания лицу, совершившему коррупционное преступление, должен рассмотреть вопрос о назначении ему дополнительного наказания в виде конфискации имущества. При этом следует иметь в виду, что в соответствии со статьей 51 УК к такому лицу применяется дополнительное наказание в виде конфискации имущества, являющегося его собственностью, так и имущества, добытого им преступным путем, либо приобретенного на средства, добытые преступным путем, в том числе и переданного в собственность других лиц.».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