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0c7c" w14:textId="56d0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потребления озоноразрушающих веществ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2008 года № 124. Утратило силу постановлением Правительства Республики Казахстан от 21 августа 2015 года № 657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21.08.2015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15.04.2015 г. № 285.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Правительства РК от 22.10.2013 </w:t>
      </w:r>
      <w:r>
        <w:rPr>
          <w:rFonts w:ascii="Times New Roman"/>
          <w:b w:val="false"/>
          <w:i w:val="false"/>
          <w:color w:val="ff0000"/>
          <w:sz w:val="28"/>
        </w:rPr>
        <w:t>№ 1127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потребления озоноразрушающих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22.10.2013 </w:t>
      </w:r>
      <w:r>
        <w:rPr>
          <w:rFonts w:ascii="Times New Roman"/>
          <w:b w:val="false"/>
          <w:i w:val="false"/>
          <w:color w:val="000000"/>
          <w:sz w:val="28"/>
        </w:rPr>
        <w:t>№ 1127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2008 года № 124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учета потребления озоноразрушающих веществ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в редакции постановления Правительства РК от 22.10.2013 </w:t>
      </w:r>
      <w:r>
        <w:rPr>
          <w:rFonts w:ascii="Times New Roman"/>
          <w:b w:val="false"/>
          <w:i w:val="false"/>
          <w:color w:val="ff0000"/>
          <w:sz w:val="28"/>
        </w:rPr>
        <w:t>№ 1127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учета потребления озоноразрушающих веществ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учета потребления озоноразрушающих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Учет потребления озоноразрушающих веществ представляет собой систематизированный, периодически пополняемый и уточняемый свод сведений, который формируются в государственный кадастр потребления озоноразрушающих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Правила распространяются на юридических лиц и индивидуальных предпринимателей, осуществляющих потребление озоноразрущающих веществ, в следующих видах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озоноразрушающих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ввоз и вывоз озоноразрушающих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производство работ с использованием озоноразрушающих веществ, ремонт, монтаж, обслуживание оборудования, содержащего озоноразрушающие вещества.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учета потребления озоноразрушающих веществ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Учету потребления озоноразрушающих веществ подлежат озоноразрушающие вещества в соответствии с перечнем озоноразрушающих веществ,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Юридические лица и индивидуальные предприниматели, осуществляющие потребление озоноразрушающих веществ, ежегодно, не позднее первого квартала следующего за отчетным годом, представляют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> в области охраны окружающей среды сведения о фактически ввезенном, вывезенном и реализованном количестве озоноразрушающих веществ по областям применения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подготовки государственного кадастра потребления озоноразрушающих веществ юридические лица и индивидуальные предприниматели, осуществляющие ввоз и вывоз озоноразрушающих веществ, ведут учет ввезенного, вывезенного и реализованного количества озоноразрушающих веществ с указанием наименований и места нахождения организаций-покупателей и предполагаемых областей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области охраны окружающей среды заносит данные о годовом потреблении озоноразрушающих веществ в государственный кадастр потребления озоноразрушающих веществ.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 потребления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озоноразрушающих веществ  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Перечень озоноразрушающих веществ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2180"/>
        <w:gridCol w:w="1953"/>
        <w:gridCol w:w="4916"/>
        <w:gridCol w:w="30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Список А** 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Группа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Вещество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Название 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I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Фтортрихлорметан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2903 77 1000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Дифтордихлорметан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2903 77 2000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1,1,2-трифтортрихлорэтан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2903 77 3000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(ХФУ-114)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1,1,2,2-тетрафтордихлорэтан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2903 77 4000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(ХФУ-115)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Пентафторхлорэтан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Группа II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(Галон 1211)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Дифторхлорбромметан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2903 76 1000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(Галон 1301)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Трифторбромметан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2903 76 2000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(Галон 2402)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1,1,2,2-Тетрафтордибромэтан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2903 76 9000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Список В** 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Трифторхлорметан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Фторпентахлорэтан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Дифтортетрахлорэтаны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Фторгептахлорпропаны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Дифторгексахлорпропаны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Трифторпентахлорпропаны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(ХФУ-214)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Тетрафтортетрахлорпропаны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(ХФУ-215)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Пентафтортрихлорпропаны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(ХФУ-216)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Гексафтордихлорпропаны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(ХФУ-217)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Гептафторхлорпропаны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II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Четыреххлористый углерод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(ЧХУ) или тетрахлорметан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2903 14 000 0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III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*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Метилхлороформ (МХФ),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т.е. 1, 1, 1-трихлорэтан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2903 19 100 0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Список С** 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Фтордихлорметан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Дифторхлорметан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71 000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(ГХФУ-31)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Фторхлорметан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(ГХФУ-121)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Фтортетрахлорэтан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(ГХФУ-122)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Дифтортрихлорэтан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(ГХФУ-123а)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Трифтордихлорэтан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(ГХФУ-123)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Трифтордихлорэтан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(ГХФУ-124а)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CHFClCF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(ГХФУ-124)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(ГХФУ-131)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Фтортрихлорэтан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(ГХФУ-132)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Дифтордихлорэтан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(ГХФУ-133)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(ГХФУ-141)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1-фтор-2,2-дихлорэтан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73 000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(ГХФУ-141b)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1,1,1-фтордихлорэтан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73 000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(ГХФУ-142)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1-хлор, 2,2-дихлорэтан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74 000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(ГХФУ-142b)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1,1,1-дифторхлорэтан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74 000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(ГХФУ-151)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Фторгексахлорпропан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Дифторпентахлорпропан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Трифтортетрахлорпропан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(ГХФУ-224)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Тетрафтортрихлорпропан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(ГХФУ-225)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Пентафтордихлорпропан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75 000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CHCl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(ГХФУ-225са)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1-трифтор, 2-дифтор, 3-дихлорпропан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75 000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CHClF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(ГХФУ-225tb)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1,1-дифторхлор, 2-дифтор, 3-дихлорпропан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75 000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(ГХФУ-226)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Гексафторхлорпропан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(ГХФУ-231)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Фторпентахлорпропан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(ГХФУ-232)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Дифтортетрахлорпропан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(ГХФУ-233)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Трифтортрихлорпропан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(ГХФУ-234)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Тетрафтордихлорпропан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(ГХФУ-235)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Пентафторхлорпропан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(ГХФУ-241)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Фтортетрахлорпропан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(ГХФУ-242)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Дифтортрихлорпропан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(ГХФУ-243)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Трифтордихлорпропан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(ГХФУ-244)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(ГХФУ-251)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Фтортрихлорпропан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(ГХФУ-252)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Дифтордихлорпропан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(ГХФУ-253)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(ГХФУ-262)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Фтордихлорпропан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(ГХФУ-262)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(ГХФУ-271)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II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(ГБФУ-21В2)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Фтордибромметан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(ГБФУ-22В1)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Дифторбромметан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(ГБФУ-31В1)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Фторбромметан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(ГБФУ-21В4)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Фтортетрабромэтан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(ГБФУ-123В3)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Дифтортрибромэтан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(ГБФУ-23В2)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Трифтордибромэтан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(ГБФУ-24В1)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Тетрафторбромэтан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(ГБФУ-31В3)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Фтортрибромэтан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(ГБФУ-32В2)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Дифтордибромэтан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(ГБФУ-33В1)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Трифторбромэтан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(ГБФУ-41В2)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Фтордибромэтан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(ГБФУ-42В1)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Дифторбромэтан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(ГБФУ-51В1)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Фторбромэтан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(ГБФУ-21В6)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Фторгексабромпропан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(ГБФУ-22В5)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Дифторпентабромпропан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(ГБФУ-23В4)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Трифтортетрабромпропан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(ГБФУ-24В3)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Тетрафтортрибромпропан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(ГБФУ-25В2)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Пентафтордибромпропан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(ГБФУ-26В1)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Гексафторбромпропан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(ГБФУ-31В5)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Фторпентабромпропан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(ГБФУ-32В4)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Дифтортетрабромпропан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(ГБФУ-33В3)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Трифтортрибромпропан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(ГБФУ-34В2)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Тетрафтордибромпропан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(ГБФУ-35В1)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Пентафторбромпропан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(ГБФУ-41В4)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Фтортетрабромпропан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(ГБФУ-42В3)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Дифтортрибромпропан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(ГБФУ-43В2)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Трифтордибромпропан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(ГБФУ-44В1)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(ГБФУ-51В3)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Фтортрибромпропан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(ГБФУ-52В2)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Дифтордибромпропан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(ГБФУ-53В1)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(ГБФУ-61В2)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Фтордибромпропан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(ГБФУ-62В1)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(ГБФУ-71В1)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III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Бромхлорметан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79 900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 Е**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Br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Бромистый метил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2903 39 110 0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Настоящая формула не относится к 1, 1, 2-трихлорэтану.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Ввоз/вывоз озоноразрушающих веществ, включенных в списки А, В, С, Е, возможен только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их использования исключительно в качестве сырья для производства других химических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особых случаях их применения, предусмотренных Монреальским протоколом по веществам, разрушающим озоновый слой, от 16 сентября 1987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их транзитных перевозок через таможенную территорию Таможенного союза из государств и в государства, являющиеся участниками Монреальского протокола по веществам, разрушающим озоновый слой, от 16 сентября 1987 года.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учета потребления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озоноразрушающих веществ 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отчетности годового потребления озоноразрушающих веществ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1942"/>
        <w:gridCol w:w="999"/>
        <w:gridCol w:w="1556"/>
        <w:gridCol w:w="2113"/>
        <w:gridCol w:w="2199"/>
        <w:gridCol w:w="2199"/>
        <w:gridCol w:w="1921"/>
        <w:gridCol w:w="1792"/>
        <w:gridCol w:w="2351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вывозящая ОРВ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ОРВ и 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ввезенных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ОРВ, кг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вывезенных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ОРВ, кг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организаций-покупателей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ОРВ,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гр.10=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гр.6 - гр.7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