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bddf" w14:textId="a73b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международных автомобильных перевозках грузов и Протокола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Французской Республики о международных автомобильных перевозках грузов и Протокола к нему.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транспорта и коммуникаций Республики Казахстан Кутербекова Дулата Казистаевича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международных автомобильных перевозках грузов и Протокола к нему,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N 118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Французской Республики о международных автомобильных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перевозках грузов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Французской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благоприятные условия для осуществления международных автомобильных перевозок грузов между государствами Сторон, а также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регулирует международные автомобильные грузовые перевозки между государствами Сторон, выполняемые автотранспортными средствами, зарегистрированными на территории государства одной из Сторон, за свой счет или за счет третьих лиц.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Перевозчикам государства одной Стороны не разрешается осуществлять перевозки грузов между двумя пунктами, расположенными на территории государства другой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Грузовые перевозки, а также проезд порожних автотранспортных средств по территориям государств Сторон осуществляется на основании разрешений, выдаваемых компетентными органами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 бывают двух видов: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двусторонние и транзитные разрешения,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разрешения для перевозок в (из) третьи государства, с (на) территории государства одной из Сторон автотранспортного средства другой Стороны (без транзита через государство регистрации автотранспортного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разрешения действительны на одну поездку туда и обратно.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дает право перевозчикам брать грузы в обратном направлении.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Разрешения на перевозку грузов выдаются перевозчикам компетентными органами государства Стороны, в которой зарегистрированы автотранспортные средства, в пределах квоты, устанавливаемой ежегодно, по взаимному согласованию компетентных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компетентные органы обоих государств Сторон будут обмениваться необходимым количеством бланков разрешений.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Разрешения, указанные в статье 3 настоящего Соглашения, не требуются для перевозок: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автотранспортными средствами, общая масса которых с грузом, включая прицепы, не превышает 6 тонн или грузоподъемность которых, включая грузоподъемность прицепов, не превышает 3,5 тонн;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предметов искусства, предназначенных для ярмарок, выставок или демонстраций;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предметов и оборудования, предназначенных исключительно для целей рекламы и информации, в разовом порядке;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оборудования, вспомогательных средств и животных, используемых для проведения театральных, музыкальных, кинематографических, спортивных и цирковых представлений, ярмарок или празднеств, а также кино-, радио- и телевизионных съемок;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почты;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грузов, носящих гуманитарный характер;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автотранспортными средствами, перевозящими принадлежности для ремонта другого автотранспортного средства, а также буксировка поврежденных автотранспортных средств;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 тел и праха умерших.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Разрешения изготавливаются по согласованному образцу между компетентными органами государств Сторон.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Разрешение, выданное перевозчику, действительно только для него и передаче иным перевозчикам не подлежит.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бесплатно обмениваются разрешениями, предусмотренными настоящим Соглашением.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должно постоянно находиться на борту автотранспортного средства и предъявляться по требованию представителя компетентных контролирующих органов государств Сторон.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вес или габариты автотранспортного средства или груза превышают пределы, допустимые на территории государства другой Стороны, перевозчики должны иметь специальное разрешение компетентных органов государства этой Стороны.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Владельцы и пользователи автотранспортных средств, осуществляющих перевозки грузов в рамках настоящего Соглашения, взаимно освобождаются от сборов и платежей, связанных с владением автотранспортных средств, использованием или содержанием автомобильных дорог государства другой Стороны, за исключением сборов и платежей за проезд по платным автомобильным дорогам, автомагистралям, мостам и тоннелям, если такие сборы и платежи подлежат взиманию, в том числе с автотранспортных средств государства этой Стороны.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выполнений перевозок в соответствии с настоящим Соглашением взаимно освобождаются от обложения таможенными пошлинами, взимаемыми в связи с временным ввозом на территорию государства другой Стороны: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горючее, находящееся в предусмотренных заводом-изготовителем для каждой модели автотранспортного средства емкостях, технологически и конструктивно связанных с системой питания двигателя, а также горючее, находящееся в емкостях, установленных заводом-изготовителем на прицепах и полуприцепах и предназначенных для работы отопительных и охладительных установок;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смазочные материалы в количествах, необходимых для использования во время перевозки;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запасные части и инструменты в количествах, необходимых для нормальной эксплуатации автотранспортного средства, выполняющего международную перевозку, на время следования в пути.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Неиспользованные запасные части, а также замененные старые запасные части должны быть вывезены с территории государства Стороны, либо уничтожены под надзором таможенных органов, либо сданы им в порядке, установленном на территории государства соответствующей Стороны.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Члены экипажа автотранспортного средства могут без уплаты таможенных пошлин и без дополнительного разрешения на ввоз провозить свои личные вещи и необходимый для своей профессиональной деятельности инструмент на срок пребывания в стране назначения и при условии их обратного вывоза.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Владельцы разрешений и их водительский персонал обязаны соблюдать на территориях государств Сторон положения действующих национальных законодательств обоих государств.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 вопросам, не урегулированным настоящим Соглашением или международными договорами, участниками которых являются государства Сторон, будут применяться положения национального законодательства государства каждой Стороны.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перевозчиками положений настоящего Соглашения, имевшего место на территории государства одной из Сторон, компетентные органы государства Стороны, в которой зарегистрировано данное автотранспортное средство, обязаны, по информации компетентных органов государства другой Стороны, применить одну из следующих санкций: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предупреждение;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лишение (временное или окончательное, частичное или полное) возможности осуществлять перевозки, указанные в Статье 1 настоящего Соглашения, на территории государства Стороны, где было совершено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уведомляют друг друга о принятых ими санкциях.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Представители компетентных органов транспорта государств Сторон по мере необходимости будут встречаться на заседаниях Смешанной Комиссии, создаваемой настоящим Соглашением, для дальнейшего развития автомобильных перевозок между государствами Сторон, а также в целях обеспечения надлежащего выполнения настоящего Соглашения, выработки предложений по его изменению и обмена необходимыми статистическими сведениями или в других целях.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Указанная комиссия собирается по инициативе государств одной из Сторон поочередно на территории государства каждой из Сторон.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Сторон регулируют применение настоящего Соглашения посредством Протокола, подписанного одновременно и являющимся неотъемлемой частью настоящего Соглашения.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Смешанная Комиссия, указанная в Статье 14 настоящего Соглашения, имеет право по мере необходимости при обоюдном согласии государств Сторон инициировать внесение изменений и дополнений в настоящее Соглашение и в указанный Протокол.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предусмотренном статьей 18 настоящего Соглашения.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будут разрешаться путем проведения консультаций и переговоров между Сторонами.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являются, включая права и обязательства, вытекающие для Французской Республики как член Европейского Союза.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будет оставаться в силе до истечения трех месяцев с даты, когда одна из Сторон получит письменное уведомление другой Стороны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(тридцати)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 "__" ___________ 200_ г. в двух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Французской Республики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применении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Французской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международных автомобильных грузовых перевозках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составлен в соответствии со Статьей 15 Соглашения и является приложением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указанного Соглашения Стороны согласились о нижеследующем: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Статей 4, 5, 7 и 8: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разрешения, действительные на территории Республики Казахстан, имеют в левой верхней части буквы "КZ", разрешения, действительные на территории Французской Республики, букву "F";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разрешения должны иметь номер, печать и подпись компетентного органа, выдавшего бланки;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срок действия казахстанских разрешений - 1 календарный год, который указывается на бланке разрешения;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французские разрешения действительны в течение трех месяцев с момента их выдачи перевозчику.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отчеты, сопровождающие разрешения,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поездок туда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разрешения к которому они относятся;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транспортного средства, осуществляющего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грузоподъемность и полную массу транспортного средства в нагруженном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загрузки и пункт выгрузки перевозимого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вес перевозимого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таможенных отметок.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французской Стороны - Министерство по делам транспорта Французской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изменения официального наименования или функций компетентных органов государств Сторон, Стороны незамедлительно уведомят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2008 год во временном порядке был осуществлен обмен бланками разрешений в количестве 600 экземпляров.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 "__" _______________ 200_ г. в двух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