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fb2e" w14:textId="d3efb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2008 года № 82. Утратило силу постановлением Правительства Республики Казахстан от 15 мая 2013 года № 489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    Сноска. Утратило силу постановлением Правительства РК от 15.05.2013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31.05.2012 </w:t>
      </w:r>
      <w:r>
        <w:rPr>
          <w:rFonts w:ascii="Times New Roman"/>
          <w:b w:val="false"/>
          <w:i w:val="false"/>
          <w:color w:val="ff0000"/>
          <w:sz w:val="28"/>
        </w:rPr>
        <w:t>№ 719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 лицензировании"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требования, предъявляемые к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31.05.2012 </w:t>
      </w:r>
      <w:r>
        <w:rPr>
          <w:rFonts w:ascii="Times New Roman"/>
          <w:b w:val="false"/>
          <w:i w:val="false"/>
          <w:color w:val="000000"/>
          <w:sz w:val="28"/>
        </w:rPr>
        <w:t>№ 719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некоторые решения Правительства Республики Казахстан следующие изменения: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февраля 2004 года N 150 "О некоторых вопросах реализации Закона Республики Казахстан "О лицензировании" (САПП Республики Казахстан, 2004 г., N 6, ст. 89) подпункт 1) пункта 1 исключить;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2005 года N 662 "О внесении изменений и дополнений и признании утратившими силу некоторых решений Правительства Республики Казахстан" (САПП Республики Казахстан, 2005 г., N 27, ст. 341) подпункт 1) пункта 14 изменений и дополнений, которые вносятся в некоторые решения Правительства Республики Казахстан, исключить.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двадцати одного календарного дня после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2008 года N 82 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по ликвидации (уничтожению, </w:t>
      </w:r>
      <w:r>
        <w:br/>
      </w:r>
      <w:r>
        <w:rPr>
          <w:rFonts w:ascii="Times New Roman"/>
          <w:b/>
          <w:i w:val="false"/>
          <w:color w:val="000000"/>
        </w:rPr>
        <w:t xml:space="preserve">
утилизации, захоронению) и переработке высвобождаемых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боеприпасов, вооружений, военной техники, специальных средств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исключены постановлением Правительства РК от 31.05.2012 </w:t>
      </w:r>
      <w:r>
        <w:rPr>
          <w:rFonts w:ascii="Times New Roman"/>
          <w:b w:val="false"/>
          <w:i w:val="false"/>
          <w:color w:val="ff0000"/>
          <w:sz w:val="28"/>
        </w:rPr>
        <w:t>№ 719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2008 года N 82 </w:t>
      </w:r>
    </w:p>
    <w:bookmarkStart w:name="z5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к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ликвидации (уничтожению, утилизации, захоронению) и</w:t>
      </w:r>
      <w:r>
        <w:br/>
      </w:r>
      <w:r>
        <w:rPr>
          <w:rFonts w:ascii="Times New Roman"/>
          <w:b/>
          <w:i w:val="false"/>
          <w:color w:val="000000"/>
        </w:rPr>
        <w:t>
переработке высвобождаемых боеприпасов, вооружений, военной</w:t>
      </w:r>
      <w:r>
        <w:br/>
      </w:r>
      <w:r>
        <w:rPr>
          <w:rFonts w:ascii="Times New Roman"/>
          <w:b/>
          <w:i w:val="false"/>
          <w:color w:val="000000"/>
        </w:rPr>
        <w:t>
техники, специальных средств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Квалификационные требования в редакции постановления Правительства РК от 31.05.2012 </w:t>
      </w:r>
      <w:r>
        <w:rPr>
          <w:rFonts w:ascii="Times New Roman"/>
          <w:b w:val="false"/>
          <w:i w:val="false"/>
          <w:color w:val="ff0000"/>
          <w:sz w:val="28"/>
        </w:rPr>
        <w:t>№ 719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официального опубликования).</w:t>
      </w:r>
    </w:p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требования, предъявляемые при лицензировании подвида деятельности по ликвидации (уничтожению, утилизации, захоронению) и переработке высвобождаемых боеприпасов,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производственно-технической базы (стационарной и (или) мобильной) на праве собственности или аренды, огороженной, изолированной и 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здание, сооружение и (или) мобильный модуль контейнерного типа, подъемный механизм,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оборудованный склад для хранения высвобождаемых боеприпасов и их компонентов, оборудованный системой контурной молниезащиты с молниеотводами;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боеприпасов;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лицензии на перевозку опасных грузов либо договора со специализированной организацией, имеющей лицензию на перевозку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средств измерений, соответствующих условиям эксплуатации и установленным к ним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обеспечении единства измерений, в том числе средства измерения радиации;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утвержденных руководителем организации инструкций по обучению персонала технике безопасности и о порядке организации работ по ликвидации (уничтожению, утилизации, захоронению) и переработке высвобождаемых боеприпасов;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журнала по учету и хранению материалов, комплектующих деталей, изделий утилизированных высвобождаемых боеприпасов;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должностного лица, отвечающего за пожарную безопасность и организацию охранных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лицензии на охранную деятельность либо 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требования, предъявляемые при лицензировании деятельности по ликвидации (уничтожению, утилизации, захоронению) и переработке высвобождаемых вооружений, военной техники, специальных средств,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производственно-технической базы на праве собственности, огороженной, изолированной и 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здание, сооружение, подъемный механизм,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оборудованный склад для хранения высвобождаемых вооружений, военной техники, специальных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вооружений, военной техники, специальных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лицензии на перевозку опасных грузов либо договора со специализированной организацией, имеющей лицензию на перевозку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средств измерений, соответствующих условиям эксплуатации и установленным к ним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обеспечении единства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утвержденных руководителем организации инструкций по обучению персонала технике безопасности и о порядке организации работ по ликвидации (уничтожению, утилизации, захоронению) и переработке высвобождаемых вооружений, военной техники, специальных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журнала по учету и хранению материалов, комплектующих деталей, изделий утилизированных высвобождаемых вооружений, военной техники, специальных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должностного лица, отвечающего за пожарную безопасность и организацию охранных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лицензии на охранную деятельность либо 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