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5aaa" w14:textId="96b5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18 декабря 1992 года № 6 "О применении в судебной практике законодательства о защите чести, достоинства и деловой репутации физических и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4. Утратило силу нормативным постановлением Верховного Суда Республики Казахстан от 20 мая 2026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20.05.2026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приведения нормативного постановления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18 декабря 1992 года № 6 "О применении в судебной практике законодательства о защите чести, достоинства и деловой репутации физических и юридических лиц" (с изменениями от 15 мая 1998 года и от 18 июня 2004 года)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"РК"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