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ecd6" w14:textId="11ee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едином таможенно-тарифном регулировании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2008 года N 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едином таможенно-тарифном регулировании.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едином таможенно-тарифном регулировании.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2008 года N 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едином таможенно-тарифном регулировании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содействия углублению экономической интеграции и осуществления добросовестной конкуренции,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нормами и правилами международной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 единой таможенной территории Стороны применяют Единый таможенный тариф.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Единый таможенный тариф является инструментом торговой политики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целями Единого таможенного тарифа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рационализация товарной структуры ввоза товаров на единую таможенную территорию;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поддержание рационального соотношения вывоза и ввоза товаров на единой таможенной территории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условий для прогрессивных изменений в структуре производства и потребления товаров в таможенном союзе;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защита экономики таможенного союза от неблагоприятного воздействия иностранной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условий для эффективной интеграции таможенного союза в мировую экономику.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Понятия, используемые в настоящем Соглашении, означают следующее: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"Базовый перечень Единого таможенного тарифа" - свод ставок ввозных таможенных пошлин, в отношении которых Сторонами достигнуто согласие об их размерах в Едином таможенном тарифе;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"ввозная таможенная пошлина" - обязательный платеж, взимаемый таможенными органами при ввозе товаров на единую таможенную территорию государств Сторон;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"внеквотная ставка ввозной таможенной пошлины" - ставка ввозной таможенной пошлины, устанавливаемая на товары, ввозимые сверх установленной тарифной квоты;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"внутриквотная ставка ввозной таможенной пошлины" - ставка ввозной таможенной пошлины, устанавливаемая на товары, ввозимые в пределах установленной тарифной квоты;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"Единый таможенный тариф" - свод ставок таможенных пошлин, применяемых к товарам, ввозимым на единую таможенную территорию из третьих стран, систематизированный в соответствии с Единой товарной номенклатурой внешнеэкономической деятельности;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"Единая Товарная номенклатура внешнеэкономической деятельности" (далее - единая ТН ВЭД) - Товарная номенклатура внешнеэкономической деятельности, основанная на Гармонизированной системе описания и кодирования товаров Всемирной таможенной организации;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"ставка ввозной таможенной пошлины" - размер (величина) ввозной таможенной пошлины;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"таможенный тариф" - свод ставок ввозных таможенных пошлин, применяемых в государствах Сторон до установления Единого таможенного тарифа;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"тарифная квота" - мера регулирования ввоза на единую таможенную территорию государств Сторон отдельных видов товаров, предусматривающая применение в течение определенного периода более низкой ставки ввозной таможенной пошлины при ввозе определенного количества товара (в натуральном или стоимостном выражении) и более высокой ставки ввозной таможенной пошлины свыше этого количества.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Едином таможенном тарифе применяются следующие виды ставок ввозных таможенных пошлин: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адвалорные, начисляемые в процентах к таможенной стоимости облагаемых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специфические, начисляемые за единицу облагаемых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комбинированные, сочетающие оба вида, указанные в подпунктах 1 и 2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Ставки ввозных таможенных пошлин Единого таможенного тарифа являются едиными и не подлежат изменению в зависимости от лиц, перемещающих товары через таможенную границу, видов сделок и иных обстоятельств, за исключением случаев, предусмотренных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оперативного регулирования ввоза товаров на единую таможенную территорию, при необходимости, могут устанавливаться сезонные таможенные пошлины, срок действия которых не может превышать шести месяцев в году, и применяемые вместо ввозных таможенных пошлин.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Формирование Единого таможенного тарифа осуществляется Сторонами с учетом следующих факторов: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уровня унификации таможенных тарифов, достигнутого Сторонами в ходе реализации Соглашения об Общем таможенном тарифе государств-участников таможенного союза от 17 февраля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импорта конкретного товара на таможенные территории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чувствительности ставок ввозных таможенных пошлин для конкретной отрасли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международных обязательств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согласуют принципы и порядок формирования Единого таможенного тарифа, включая сроки, этапы, обязательства Сторон о согласовании решений об изменении ставок ввозных таможенных пошлин в период формирования Единого таможенного тарифа, условия и механизм применения тарифных квот.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Стороны, как правило, не изменяют в одностороннем порядке ставки ввозных таможенных пошлин, предусмотренные Базовым перечнем Единого таможенного тарифа.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не реже одного раза в квартал проводят переговоры по согласованию ставок ввозных таможенных пошлин в целях формирования Единого таможенного тарифа.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Итоги переговоров оформляются протоколами, которые направляются в Комиссию таможенного союза, учрежденную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таможенного союза от 6 октября 2007 г.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согласия всех Сторон на основании протоколов, указанных в пункте 4 настоящей статьи, Комиссия формирует Базовый перечень Единого таможенного тарифа либо изменяет ставки ввозных таможенных пошлин, содержащихся в Базовом перечне Единого таможенного тарифа.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Единый таможенный тариф считается сформированным, если ставки ввозных таможенных пошлин Сторон совпадают по всей номенклатуре товаров. Стороны согласуют условия и порядок применения одной из Сторон более высоких или более низких ставок ввозных таможенных пошлин в исключительных случаях.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ввозе товаров на единую таможенную территорию государств Сторон, могут применяться тарифные льготы в виде освобождения от уплаты ввозной таможенной пошлины, или снижения ставки ввозной таможенной пошлины.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Тарифные льготы не могут носить индивидуальный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Допускается предоставление тарифных льгот в отношении товаров: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ввозимых под таможенным контролем в рамках соответствующих таможенных режимов, установленных таможенным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ввозимых в качестве вклада иностранного учредителя в уставный (складочный) капитал в пределах сроков, установленных учредительными документами для формирования этого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ввозимых в рамках международного сотрудничества государств Сторон в области исследования и использования космического пространства, а также соглашений об услугах по запуску космических аппаратов по перечню, утверждаемому Комиссией.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ввозе на единую таможенную территорию государств Сторон от обложения таможенной пошлиной освобождаются: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транспортные средства, осуществляющие международные перевозки грузов, багажа и пассажиров, а также предметы материально-технического снабжения и снаряжение, топливо, продовольствие и другое имущество, необходимое для их нормальной эксплуатации на время следования в пути, в пунктах промежуточной остановки или приобретенное за границей в связи с ликвидацией аварии (поломки) данных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продукция морского промысла судов государств Сторон, а также судов, арендованных (зафрахтованных) юридическими лицами и физическими лицами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товары, ввозимые для официального или личного пользования представителями третьих стран, физическими лицами, имеющими право на беспошлинный ввоз таких предметов на основании международных договоров государств Сторон или их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валюта государств Сторон, валюта третьих стран (кроме используемой для нумизматических целей), а также ценные бумаги в соответствии с законодательством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товары, ввозимые в качестве гуманитарной помощи и (или) в целях ликвидации последствий аварий и катастроф, стихийных бедствий;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товары, кроме подакцизных (за исключением легковых автомобилей, специально предназначенных для медицинских целей), ввозимые в качестве безвозмездной помощи (содействия), а также в благотворительных целях по линии третьих стран, международных организаций, правительств, в том числе оказания технической помощи (содействия);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товары, ввозимые в рамках таможенных режимов, установленных таможенным законодательством и предусматривающих освобождение от обложения ввозными таможенными пошлинами;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товары, ввозимые физическими лицами, за исключением запрещенных к ввозу, не предназначенные для производственной или иной предпринимательской деятельности, в соответствии с таможенным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товары, подлежащие обращению в собственность государств Сторон, в случаях, предусмотренных их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 предоставлении тарифных льгот в иных случаях, об их унификации либо применении в одностороннем порядке Стороны договорятся дополнительно.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применения освобождения от уплаты таможенных пошлин устанавливается Комиссией.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Единая система тарифных преференций таможенного союза применяется в целях содействия экономическому развитию развивающихся и наименее развитых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стран-пользователей единой системы тарифных преференций таможенного союза и Перечни товаров, происходящих из развивающихся стран и наименее развитых стран, в отношении которых при ввозе на единую таможенную территорию государств Сторон предоставляются тарифные преференции, определяются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отношении товаров, ввозимых на единую таможенную территорию и происходящих из развивающихся стран-пользователей единой системы тарифных преференций таможенного союза и включенных в Перечни товаров, указанных в пункте 2 настоящей статьи, применяются ставки ввозных таможенных пошлин в размере 75 процентов от ставок ввозных таможенных пошлин Единого таможенного тарифа.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отношении товаров, происходящих из наименее развитых стран-пользователей единой системы тарифных преференций и ввозимых на единую таможенную территорию, включенных в Перечни товаров, указанных в пункте 2 настоящей статьи, применяются нулевые ставки ввозных таможенных пошлин.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Комиссия, с даты предоставления ей государствами Сторон полномочий по ведению Единого таможенного тарифа: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ведение единой ТН ВЭД;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устанавливает ставки ввозных таможенных пошлин (включая сезонные);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вводит тарифные квоты и устанавливает порядок их распределения: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единую систему тарифных преференций,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развивающихся стран-пользователей единой системы преференций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наименее развитых стран-пользователей единой системы преференций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перечни товаров, происходящих из развивающихся стран и наименее развитых стран, в отношении которых при ввозе на единую таможенную территорию таможенного союза предоставляются единые тарифные преференции;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устанавливает порядок применения тарифных льгот, предусмотренных статьей 5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принимает решения по таможенно-тарифному регулированию большинством в 2/3 голосов. Принятые решения Комиссии вступают в силу и действуют до тех пор, пока Комиссия или высший орган таможенного союза не примут иного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чувствительным товарам, перечень которых утверждает высший орган таможенного союза, Комиссия принимает решения консенсусом.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связанные с толкованием и/или применением настоящего Соглашения, разрешаются путем консультаций и переговоров заинтересованных Сторон, а в случае недостижения согласия передаются на рассмотрение в Суд Евразийского экономического сообщества.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согласию Сторон в настоящее Соглашение могут быть внесены изменения, которые оформляются отдельными протоколами.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вступления настоящего Соглашения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 "___" __________ 2008 года в единственном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хранится в Интеграционном Комитете ЕврАзЭС, который является его депозитарием и направит каждой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 За Правительство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Беларусь   Республики Казахстан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