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1d23" w14:textId="1361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сельскохозяйственным товаропроизводителям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41. Утратило силу постановлением Правительства Республики Казахстан от 30 января 2009 года N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30.01.2009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развития </w:t>
      </w:r>
      <w:r>
        <w:rPr>
          <w:rFonts w:ascii="Times New Roman"/>
          <w:b w:val="false"/>
          <w:i w:val="false"/>
          <w:color w:val="000000"/>
          <w:sz w:val="28"/>
        </w:rPr>
        <w:t>
 агропромышленного комплекса и сельских территорий" и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субсидий сельскохозяйственным товаропроизводителям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февраля 2007 года N 87 "Об утверждении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и повышение урожайности и качества продукции растениеводства на 2007 год" (САПП Республики Казахстан, 2007 г., N 3, ст. 42).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N 41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субсидий сельскохозяйственным товаропроизводителям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повышение урожайности и качества продукции растениеводства,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удешевление стоимости горюче-смазочных материалов и других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товарно-материальных ценностей, необходимых для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весенне-полевых и уборочных работ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выплаты субсидий сельскохозяйственным товаропроизводителям на повышение урожайности и качества продукции растениеводства и приобретение горюче-смазочных материалов, удобрений (за исключением органических), протравителей семян и гербицидов для проведения весенне-полевых и уборочных работ в пределах средств, предусмотренных в республиканском бюджете на 2008 год Министерству сельского хозяйства Республики Казахстан (далее - Минсельхоз) по подпрограмме 104 "Целевые текущие трансферты областным бюджетам, бюджетам городов Астаны и Алматы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работ"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частичного возмещения затрат, связанных с повышением урожайности и качества продукции растениеводства и приобретением горюче-смазочных материалов, удобрений (за исключением органических), протравителей семян и гербицидов, необходимых отечественным сельскохозяйственным товаропроизводителям (далее - сельхозтоваропроизводители) для проведения весенне-полевых и уборочных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субсидий сельхозтоваропроизводителям осуществляется один раз в год в соответствии с размером субсидий на 1 гектар, утвержденным Минсельхозом, под приоритетные для каждой области сельскохозяйственные культуры, определенные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 При этом размер субсидий на 1 гектар по видам приоритетных сельскохозяйственных культур является единым для всех областей 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Объемы субсидий по областям и городу Астане утверждаются в установленном законодательством порядке на основании представленных Минсельхозом сумм, сформированных в соответствии с размерами субсидий и площадями посева приоритетных сельскохозяйственных культур.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Порядок выплаты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Минсельхоз, как администратор бюджетной программы, перечисляет целевые текущие трансферты областным бюджетам и бюджету города Астаны в соответствии с утвержденными в установленном законодательством порядке объемами субсидирования по областям и городу Астане согласно планам финансирования по обязательствам и платежам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Акимы областей и города Астаны в соответствии с размерами субсидий на 1 гектар, утвержденными Минсельхозом, в двухнедельный срок после утверждения маслихатами областных бюджетов и бюджета города Астаны утверждают объемы субсидий по районам в пределах утвержденных объемов по областям и городу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списка сельхозтоваропроизводителей на получение субсидий в каждом районе решением акима района, а по городу Астане решением акима города создается межведомственная комиссия (далее - МВК), состоящая из сотрудников акимата района, отделов сельского хозяйства и земельных отношений района, районного налогового комитета, управления статистики, территориальной инспекции Минсельхоза, научных и общественных организаций аграрного профиля. При этом, акимы районов и города Астаны обеспечивают работу МВК по принципу "одного окна".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МВК является отдел сельского хозяйства акимата района, а в городе Астане - отдел сельского хозяйства акимата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МВК обеспечивает публикацию порядка работы МВК в местных средствах массовой информации с указанием сроков приема документов от сельхозтоваропроизводителей и другие необходимые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Сельхозтоваропроизводители в сроки, установленные рабочим органом, представляют в МВК заявку на получение субсидий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 и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регистрации юридического лица (копию документа, удостоверяющего личность - для физического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земельный участок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Рабочий орган МВК осуществляет сбор представленных документов и представляет их на рассмотрение МВК. После рассмотрения документов МВК формирует предварительный список сельхозтоваропроизводителей на получение субсидий с указанием посевных площадей по приоритетным сельскохозяйственным культурам. Сельхозтоваропроизводителю выдается справка о принятых документах в полном объеме.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субсидий сельхозтоваропроизводители в течение пяти рабочих дней по окончании весенне-полевых работ, по озимым культурам предшествующего года - по фактическим всходам, по многолетним насаждениям - по их фактическим площадям представляют в МВК заявление на приемку всходов (посадок) приоритетных сельскохозяйственных культур.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Оптимальные сроки проведения весенне-полевых работ определяются местным исполнительным органом района (города Астаны) по видам субсидируемых приоритетных сельскохозяйственных культур на основании рекомендаций научно-производственных центров Минсельхоза. Площади приоритетных культур, засеянные с нарушением оптимальных сроков, субсидированию не подлежат.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МВК в двухнедельный срок после поступления заявления от сельхозтоваропроизводителей проводит приемку посевов с составлением акта приемки посевов, включая озимые культуры предшествующего года и посадки многолетних насаждений (далее - акт приемки)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Правилам, за исключением посадок многолетних насаждений, заложенных за счет бюджетных средств, выделенных в 2007 и 2008 годах в рамках соответствующей бюджетной программы по субсидированию закладки и выращивания многолетних насаждений плодовых культур и винограда. Акт приемки составляется в двух экземплярах, один из них остается у сельхозтоваропроизводителя.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МВК на основании акта приемки, и представленных сельхозтоваропроизводителями в рабочий орган документов, в течение пяти рабочих дней после проведения последней приемки посевов составляет окончательный список сельхозтоваропроизводителей на получение субсидий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 (далее - список) и направляет его на утверждение акиму района, а по городу Астане - акиму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в данный список, сельхозтоваропроизводителю выдается рабочим органом соответствующая справка с указанием причины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Акимы района и города Астаны в течение двух рабочих дней утверждают список.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Отделы сельского хозяйства районных акиматов в течение трех рабочих дней представляют администраторам бюджетных программ областей (департамент/управление сельского хозяйства акимата области) утвержденный акимами районов список, копии актов приемки, а также документы в соответствии с пунктом 9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Администраторы бюджетных программ областей и города Астаны в течение десяти рабочих дней проверяют представленные документы и формируют ведомость на выплату субсидий сельхозтоваропроизводителям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 и счета к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администраторы бюджетных программ областей и города Астаны представляют в территориальное подразделение казначейства реестр счетов к оплате в двух экземплярах и счета к оплате. Ответственность за достоверность представленных документов несет администратор бюджетной программы области 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Акимы областей и города Астаны в срок до 20 июля текущего года представляют в Минсельхоз предварительные сведения об объемах выплаченных сельхозтоваропроизводителям по областям и городу Астане субсидий, с указанием площадей и сумм субсидий, а также, в случае неосвоения утвержденного объема субсидирования - причин, повлекших неосвоение. Окончательные сведения об объемах выплаченных сельхозтоваропроизводителям субсидий представляются в срок до 20 августа текущего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неполного освоения каким-либо районом выделенных средств, акимы областей могут перераспределить их в пределах утвержденного объема субсидирования по области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неполного освоения какой-либо областью или городом Астаной выделенных средств, Минсельхоз в установленном законодательством порядке вносит предложение в Правительство Республики Казахстан о перераспределении субсидий по областям в пределах средств, предусмотренных в республиканском бюджете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Акимы областей и города Астаны в пятидневный срок после выплаты субсидий представляют в Минсельхоз сведения по областям и городу Астане об объемах выплаченных сельхозтоваропроизводителям субсидий за счет перераспределенных сумм.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Ответственность за эффективное, результативное и целевое использование бюджетных средств, выделенных на субсидирование сельхозтоваропроизводителей на повышения урожайности и качества продукции растениеводства, для проведения весенне-полевых и уборочных работ несут Минсельхоз, акимы областей, районов 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изменениями, внесенными постановлением Правительства РК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субсидируемых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приоритетных сельскохозяйственных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933"/>
        <w:gridCol w:w="74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18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корм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субсидий за повышение урожайности и качества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растениеводства, приобретенные горюче-смазочные материалы,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удобрения (за исключением органических), протравители семян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гербициды на проведение весенне-полевых и уборочных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___________________________________________действующий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(сельхозтоваропроизводитель)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(учредительный документ)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просит о выделении субсидий на частичное возмещение затрат,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приобретением горюче-смазочных материалов, удобрений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органических), протравителей семян и гербицидов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весенне-полевых и уборочных работ, и повышение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Приобретенные горюче-смазочные материалы, удобрения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органических), протравители семян и гербициды использованы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выращивания на указанных площадях следующих видов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________га _____________ ________га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________га _____________ ________га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________га _____________ ________га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сельхозтоваропроизводителя: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приемки посевов и посадок сельскохозяйственного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товаропроизводителя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"__" __________ 200__ года N____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Мы, нижеподписавшиеся,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МВК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руководитель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____с другой стороны, составили настоящий акт о том, что в 200_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получено всходов (посажено) следующих приоритетных культур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площадях: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______га ____________ ______га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______га ____________ ______га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МВК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сельхозтоваропроизводителей на получение субсидий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93"/>
        <w:gridCol w:w="2613"/>
        <w:gridCol w:w="1913"/>
        <w:gridCol w:w="2533"/>
        <w:gridCol w:w="2953"/>
      </w:tblGrid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МВК, га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га,* тенге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выплате,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х гр.5)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Председатель МВК ___________________  Отдел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(подпись, Ф.И.О.)    акимата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МВК       ___________________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(подпись, Ф.И.О.)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 - размер субсидий на 1 га утверждается Министерством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(начальник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на выплату субсидий сельхозтоваропроизводителям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793"/>
        <w:gridCol w:w="2613"/>
        <w:gridCol w:w="1893"/>
        <w:gridCol w:w="2593"/>
        <w:gridCol w:w="27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МВК, га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га,* тенге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х гр.5)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Начальник отдела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 - размер субсидий на 1 га утверждается Министерством сельского хозяйства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