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957" w14:textId="00af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обогащения (фортификации) пищевой продукции, подлежащей санитарно-эпидемиологическому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2008 года N 32.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Республики Казахстан от 24 февраля 2015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обогащения (фортификации) пищевой продукции, подлежащей санитарно-эпидемиологическому надзору.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2005 года N 708 "Об утверждении Правил обязательной фортификации (обогащения) пшеничной муки высшего и первого сортов, производимой на территории Республики Казахстан" (САПП Республики Казахстан, 2005 г., N 28, ст. 358).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2008 года N 32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обогащения (фортификации)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пищевой продукции, подлежащей санитарно-эпидемиологическому надзору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обогащения (фортификации) пищевой продукции, подлежащей санитарно-эпидемиологическому надзору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порядок обогащения (фортификации) пищевой продукции, подлежащей санитарно-эпидемиологическому надзору (далее - Правила).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предсмесь - смесь, содержащая в заданной пропорции и равномерно распределенную в своем объеме витаминно-минеральную добавку (премикс) и дополнительный наполнитель;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(фортификация) - введение в пищевую продукцию и равномерное распределение в ней одного или более необходимых ингредиентов (витаминов, минералов, белков, аминокислот, жирных кислот) и других веществ, не присутствующих в ней изначально либо присутствующих в недостаточном количестве или утерянных в процессе (на стадии) производства (изготовления) для придания им определенных свойств с целью повышения пищевой ценности продукта и профилактики микронутриентных заболеваний среди населения;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витаминно-минеральная добавка (премикс) - комплекс ингредиентов (витамины, минералы, металлы, аминокислоты, жирные кислоты, балластные нейтральные вещества) и других веществ, для создания технологических особенностей (сохранение сыпучести);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микронутриенты - витамины, минералы, металлы, аминокислоты, жирные кислоты, которые являются незаменимыми в известных микроколичествах для надлежащего роста и обмена веществ организма человека.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Могут быть обогащены следующие виды пищевой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мука первого и высшего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хлебопекарные дрожжи, хлеб, хлебобулочные изделия и мучные кондитерские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молоко и кисло-молочные 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жировая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вода питьевая расфасованная в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напитки безалкогольные.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обогащения пищевых продуктов используются: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витамины;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поливитаминные и витаминные премиксы;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водо- и жирорастворимые препараты R-каротина и других каротиноидов;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минеральные вещества и металлы;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растительные многофункциональные добавки.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обогащения (фортификации) пищевой продукции должны использоваться витаминно-минеральные добавки, препараты и другие ингредиенты, прошедшие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согласованные к применению для этих целей государственным органом в области санитарно-эпидемиологического благополучия населения в соответствии с действующим законодательством, при наличии утвержденной нормативно-технической документации по ее применению.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Обогащение пищевых продуктов не должно ухудшать потребительские свойства обогащаемых продуктов, уменьшать содержание и усвояемость других присутствующих в них пищевых веществ, существенно изменять вкус, аромат, свежесть продуктов, сокращать срок их хранения или годности.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Гарантируемое производителем содержание витаминов и минеральных веществ в обогащенном продукте питания должно быть достаточным для удовлетворения не менее 10 % суточной потребности в этих микронутриентах при обычном уровне потребления обогащенного продукта и не должно превышать 30 % от рекомендуемой суточной потребности.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Упаковка обогащенного пищевого продукта должна обеспечивать гарантированное содержание в нем микронутриентов, качество и безопасность продукта. Для пищевой продукции, содержащей светочувствительные препараты, упаковка должна быть затемненной.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Производственный контроль за соблюдением норм и равномерности введения микронутриентов осуществляется на этапах технологического процесса.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безопасности пищевой продукции осуществляется аттестованными и (или) аккредитованными лабораториями (центрами)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обогащения (фортификации) пищевой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подлежащей санитарно-эпидемиологическому надзору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Внесение микронутриентов в пищевую продукцию осуществляется в соответствии с рецептурами и технологическими инструкциями, утвержденными в установленном законодательством Республики Казахстан порядке и в количествах, предусмотренных научно-обоснованными профилактическими нормами содержания их в продукте.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витаминов и микроэлементов в обогащенной пищевой продукции, предназначенной для реализации на территории Республики Казахстан, должно соответствовать требованиям нормативно-технической документации,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нормам и иным нормативным документам по стандартизации.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витаминов и микроэлементов в обогащенной пищевой продукции, предназначенной на экспорт,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, национальных стандартов, стандартов организаций и другой нормативно-технической документации действующих в стране-импортере и эти требования должны отражаться в договоре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обогащения следует учитывать вид обогащаемого продукта и применяемую технологию. Стадии технологического процесса и технологическое оборудование должны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равномерное распределение микронутриентов по всей массе обогащаемого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гарантированное содержание микронутриентов в фиксированном объеме, массе или единичном изделии;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простоту внесения микронутриентов в пищевую массу;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отбора проб обогащенного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сведение к минимуму негативного влияния отдельных стадий технологического процесса на неустойчивые компоненты витаминно-минеральной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Равномерность смешивания ингредиентов достигается точностью дозирования и непрерывностью введения микронутриентов в продукт, а также регулированием времени смешивания, включая расфасовку готового обогащенного продукта.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Обогащение (фортификация) муки пшеничной хлебопекарной первого и высшего сортов (далее - мука) осуществляется на объектах с полностью сформированным технологическим процессом получения муки и при наличии необходимого технологического оборудования для дозирования и смешивания, допущенного к применению в Республике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невозможности обеспечения равномерного смешивания ингредиентов премикса с мукой при ее производстве, применяют предсмесь на базе применяемого премикса. В случае если эффект хорошего смешивания от применения предсмеси не достигается, а реконструкция технологии с установкой дополнительного смешивающего оборудования экономически не оправдана, применяют организационный метод - каждый мешок у изготовителя должен сопровождаться предназначенной для обогащения этого мешка упаковкой премикса или предсмеси, которая вводится в муку на стадии ее переработки в тесто (дежа) на хлебопекарных предприятиях. Такая мука не может направляться для реализации в торговую сеть.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Исходным сырьем для обогащения муки является мука высшего и первого сортов, соответствующая требованиям стандарта и другим нормативно-техническим документам. Обогащенная мука предназначена для реализации в торговой сети и применения в производстве хлебобулочных и кондитерских изделий.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Хлебопекарные дрожжи, хлеб, хлебобулочные изделия и мучные кондитерские изделия могут обогащаться препаратами йода, витаминами группы В и Е, никотиновой и фолиевой кислотой, водорастворимыми препаратами R-каротина, витаминно-минеральными добавками.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Раствор иодита калия при йодировании хлебопекарных дрожжей вносится на стадии вакуум-фильтрации в количестве, установленном в нормативно-технической документации.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Пищевая поваренная соль йодируется на предприятиях соледобывающей промышленности.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Йодированию должна подвергаться пищевая соль всех сортов помолов N 0, N 1 и N 2, за исключением случаев, предусмотренных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Молоко и молочные продукты обогащаются на предприятиях молокоперерабатывающей промышленности в соответствии с действующими стандартами и другими нормативными документами.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Витамины и микроэлементы добавляются к общей массе молока в соответствии с рецептурой, предварительно растворенные в холодном молоке.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Сливочное масло, маргарины и растительные масла могут обогащаться жирорастворимыми и водорастворимыми витаминами в соответствии с рецептурами и технологическими инструкциями, утвержденными в установленном порядке.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Витамины в растительные масла вводятся после процесса дезодорации. Водорастворимые витамины добавляются в водно-молочную фазу, жирорастворимые - в масляно-жировую фазу.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Температура отдельных жирорастворимых витаминов не должна превышать 50 градусов по Цельсию.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Вода питьевая, расфасованная в емкости может обогащаться биологически активными макро- и микроэлементами (йод, фтор, кальций, магний, гидрокарбонаты, натрий, калий, селен, и др.), разрешенными для использования в пищевых продуктах уполномоченным органом в области государственного санитарно-эпидемиологического надзора Республики Казахстан. Безалкогольные прохладительные напитки - витаминами А, С, РР, группы В, макроэлементами (кальций, магний, натрий, калий и др.).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Обогащение питьевой воды, расфасованной в емкости, биологически активными макро- и микроэлементами допускается на уровне гигиенических нормативов качества питьевой воды,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стандартами организаций.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