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60bb" w14:textId="6f96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норм международных договоров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10 июля 2008 года N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"преступлений", "преступление", "преступления" заменены соответственно словами "уголовных правонарушений", "уголовное правонарушение", "уголовного правонарушения" в соответствии нормативному постановлению Верховного Суда РК от 28.11.2024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Соответствующие Конституции международные договоры и иные обязательства Республики являются составной частью действующего права в Республике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Международным договорам принадлежит значительная роль в обеспечении судебной защиты прав, свобод и законных интересов граждан и организаций, поэтому в необходимых случаях суды обязаны в пределах юрисдикции Республики Казахстан руководствоваться нормами международного права.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правильного и единообразного применения норм международных договоров Республики Казахстан пленарное заседание Верховного суда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Республике Казахстан признаются и гарантируются права и свободы человека и гражданина, установленные Конституцией Республики Казахстан и признанными республикой нормами международного права.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пункту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каждый имеет право на судебную защиту своих прав и свобод.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обязуется обеспечивать всем находящимся на ее территории и под ее юрисдикцией лицам защиту прав и свобод в соответствии с Конституцией и принятыми международными обязательствами.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подпункту 6)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международных договорах Республики Казахстан" от 30 мая 2005 года под международным договором Республики Казахстан следует понимать международное соглашение, заключенное Республикой Казахстан с иностранным государством (иностранными государствами), либо с международной организацией (международными организациями) в письменной форме и регулируемое международным правом независимо от того, содержится такое соглашение в одном документе или в нескольких, связанных между собой документах, а также независимо от его конкретного наименования (например, договор, конвенция, пакт, соглашение и т.п.).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Международные договоры, заключаемые от имени Республики Казахстан, являются межгосударственными договорами, от имени Правительства Республики Казахстан - межправительственными договорами, от имени центральных исполнительных органов, а также государственных органов, непосредственно подчиненных и подотчетных Президенту Республики Казахстан, - межведомственными договорами.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нормативным постановлением Верховного Суда РК от 21.04.2011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Международные договоры, заключенные Республикой Казахстан в соответствии с Конституцией Республики в установленном порядке и ратифицированные Парламентом Республики Казахстан, имеют приоритет перед ее законами (пункт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международных договоров, не требующие издания законов для применения, действуют в Республике Казахстан непосредственно.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иных случаях, наряду с международным договором, следует применять и соответствующий закон, принятый для реализации положений ратифицированного международного договора.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Ряд не подлежащих ратификации международных договоров Республики Казахстан, заключенных до принятия Конституции 1995 года, являются действующими и сохраняют приоритет перед законодательством Республики, если такой приоритет прямо предусмотрен законами Республики для соответствующих сфер правоотношений.      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международным договором, заключенным Республикой Казахстан до принятия действующей Конституции, установлены иные, чем в гражданском законодательстве Республики Казахстан правила, применяются правила международного договора.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нератифицированным международным договором, заключенным Республикой Казахстан после принятия действующей Конституции, установлены иные, чем в гражданском законодательстве правила, то суды обязаны руководствоваться положениями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Конституции, а также указанными постановлениями Конституционного совета Республики Казахстан. При возникновении коллизии между конституционными положениями и ратифицированными (или нератифицированными) международными договорами, участником которых является Республика Казахстан, приоритет в применении принадлежит конституционным нормам.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нормативным постановлением Верховного Суда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Решая вопрос о возможности применения норм международных договоров Республики Казахстан, суды должны исходить из того, что международный договор Республики Казахстан вступает в силу в порядке и сроки, предусмотренные в договоре или согласованные их участниками. При отсутствии договоренности международный договор вступает в силу, как только будет выражено согласие всех участвующих в переговорах государств на обязательность для них договора (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24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Венской конвенции о праве международных договоров 1969 года).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Международный договор подлежит применению, если Республика Казахстан выразила согласие на обязательность для нее международного договора посредством подписания договора, обмена документами, ратификации договора, его принятия, утверждения, присоединения к договору либо любым другим способом, о котором условились договаривающиеся стороны.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28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Венской конвенции о праве международных договоров 1969 года, международные договоры не имеют обратной силы, если это прямо не предусмотрено в договоре. При этом должны быть соблюдены требования подпункта 5)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77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Конституционного совета Республики Казахстан "Об официальном толковании подпункта 7) статьи 54 Конституции Республики Казахстан" от 18 мая 2006 года, акты Республики Казахстан о ратификации международных договоров и акты Республики Казахстан о присоединении к международным договорам равнозначны по своей юридической силе и правовым последствиям. В этой связи международные договоры, обязательность которых для Казахстана установлена нормативными правовыми актами о присоединении к международным договорам, принятыми Парламентом Республики, приравниваются к ратифицированным Республикой Казахстан международным договорам.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и исходя из смысла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международных договорах Республики Казахстан" применяются официально опубликованные и вступившие в силу международные договоры Республики Казахстан.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Официально неопубликованные международные договоры, касающиеся прав, свобод и обязанностей граждан, применению не подлежат.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Ратифицированные международные договоры, имеющие непосредственное действие и не требующие издания законов для их применения, используются в качестве норм материального (за исключением уголовно-правового законодательства и законодательства об административных правонарушениях) или процессуального права при разрешении дел, в частности: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рассмотрении гражданских дел, если международными договорами Республики Казахстан установлены иные правила, чем законом Республики Казахстан, которые регулируют отношения, ставшие предметом судебного рассмотрения;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рассмотрении гражданских и уголовных дел, если международными договорами Республики Казахстан установлены иные правила судопроизводства, чем гражданским процессуальным или уголовно-процессуальными законами Республики Казахстан;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рассмотрении гражданских или уголовных дел, если международными договорами Республики Казахстан регулируются отношения, в том числе с участием иностранных лиц (например, при рассмотрении дел, перечисленных в статьях </w:t>
      </w:r>
      <w:r>
        <w:rPr>
          <w:rFonts w:ascii="Times New Roman"/>
          <w:b w:val="false"/>
          <w:i w:val="false"/>
          <w:color w:val="000000"/>
          <w:sz w:val="28"/>
        </w:rPr>
        <w:t>466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(далее - ГПК), о судебных поручениях иностранных судов о производстве отдельных процессуальных действий, предусмотренных статьей </w:t>
      </w:r>
      <w:r>
        <w:rPr>
          <w:rFonts w:ascii="Times New Roman"/>
          <w:b w:val="false"/>
          <w:i w:val="false"/>
          <w:color w:val="000000"/>
          <w:sz w:val="28"/>
        </w:rPr>
        <w:t>476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об исполнении решений иностранных судов и арбитражей, предусмотренных статьей </w:t>
      </w:r>
      <w:r>
        <w:rPr>
          <w:rFonts w:ascii="Times New Roman"/>
          <w:b w:val="false"/>
          <w:i w:val="false"/>
          <w:color w:val="000000"/>
          <w:sz w:val="28"/>
        </w:rPr>
        <w:t>501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жалоб на решения о выдаче лиц, обвиняемых в совершении уголовных правонарушений или осужденных судом иностранного государства в соответствии с главой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- УПК);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дел об административных правонарушениях, если международными договорами Республики Казахстан установлены иные правила судопроизводства, чем предусмотренные законодательством об административных правонарушениях.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нормативным постановлением Верховного Суда РК от 28.11.2024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Уголовного кодекса Республики Казахстан (далее - УК) и частью первой статьи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(далее - КоАП) уголовное и административное законодательство состоят исключительно из соответствующих кодексов Республики Казахстан. Иные законы, предусматривающие уголовную или административную ответственность, подлежат применению только после их включения в указанные кодексы.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Международно-правовые нормы, предусматривающие признаки составов уголовных правонарушений должны применяться в тех случаях, когда норма УК прямо устанавливает необходимость применения международного договора Республики Казахстан (например, статьи </w:t>
      </w:r>
      <w:r>
        <w:rPr>
          <w:rFonts w:ascii="Times New Roman"/>
          <w:b w:val="false"/>
          <w:i w:val="false"/>
          <w:color w:val="000000"/>
          <w:sz w:val="28"/>
        </w:rPr>
        <w:t>162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УК).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дела, когда нормы УК предусматривают наступление уголовной ответственности за уголовное правонарушение, запрещенное международным договором Республики Казахстан, суд обязан изучить содержание международных соглашений Республики Казахстан и нормы уголовного закона, предусматривающие уголовную ответственность за деяния, запрещенное международным договором, с целью установления, все ли признаки уголовно наказуемого деяния из международного договора Республики Казахстан включены в уголовный закон, выяснить вопрос ратификации, дату вступления в силу и т.п.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нормативным постановлением Верховного Суда РК от 28.11.2024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силу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вопрос об уголовной ответственности дипломатических представителей иностранных государств и иных граждан, которые пользуются иммунитетом, в случае совершения этими лицами уголовного правонарушения на территории Республики Казахстан, разрешается в соответствии с нормами международного права (в частности,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Венской конвенцией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о дипломатических сношениях 1961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Венской конвенцией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консульских сношениях 1963 года) и другими международными договорами Республики Казахстан.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случае речь идет об иммунитете дипломатических работников, то есть освобождении соответствующих лиц от уголовного преследования, задержания и ареста, от дачи показаний, осмотра помещений и документов за противоправные деяния, совершенные в стране пребывания. Перечень лиц, обладающих дипломатическим иммунитетом, определяется статьей </w:t>
      </w:r>
      <w:r>
        <w:rPr>
          <w:rFonts w:ascii="Times New Roman"/>
          <w:b w:val="false"/>
          <w:i w:val="false"/>
          <w:color w:val="000000"/>
          <w:sz w:val="28"/>
        </w:rPr>
        <w:t>553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а также международными договорами Республики Казахстан.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нормативным постановлением Верховного Суда РК от 28.11.2024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разрешении вопроса о предъявлении иска к иностранному государству, привлечении его к участию в деле в качестве третьего лица, наложении ареста и задержании имущества в порядке обеспечения иска и обращения взыскания, а также гражданской правовой ответственности аккредитованных в Республике Казахстан дипломатических представителей иностранных государств и других лиц, указанных в законе или международном договоре Республики Казахстан, следует руководствоваться нормами статей </w:t>
      </w:r>
      <w:r>
        <w:rPr>
          <w:rFonts w:ascii="Times New Roman"/>
          <w:b w:val="false"/>
          <w:i w:val="false"/>
          <w:color w:val="000000"/>
          <w:sz w:val="28"/>
        </w:rPr>
        <w:t>466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472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и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Венской конвенцией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о дипломатических сношениях 1961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Венской конвенцией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консульских сношениях 1963 года и другими международными договорами Республики Казахстан.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нормативными постановлениями Верховного Суда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опубликования); от 28.11.2024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осуществлении правосудия суды должны иметь в виду, что по смыслу </w:t>
      </w:r>
      <w:r>
        <w:rPr>
          <w:rFonts w:ascii="Times New Roman"/>
          <w:b w:val="false"/>
          <w:i w:val="false"/>
          <w:color w:val="000000"/>
          <w:sz w:val="28"/>
        </w:rPr>
        <w:t>433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и частей первой, второй, третьей 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427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неправильное применение судом норм международных договоров Республики Казахстан может являться основанием к отмене или изменению судебного акта. Неправильное применение нормы международного договора может заключаться в том, что суды не применили нормы международных договоров, подлежащих применению, либо применили нормы международных договоров, которые применению не подлежат, или когда суды допустили неправильное толкование норм международных договоров.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Толкование норм международных договоров Республики Казахстан, включая преамбулу, приложения, а также любые соглашения и документы, относящиеся к международному договору, должно осуществляться судом с соблюдением правил,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31 </w:t>
      </w:r>
      <w:r>
        <w:rPr>
          <w:rFonts w:ascii="Times New Roman"/>
          <w:b w:val="false"/>
          <w:i w:val="false"/>
          <w:color w:val="000000"/>
          <w:sz w:val="28"/>
        </w:rPr>
        <w:t>-33 Венской конвенции о праве международных договоров от 23 мая 1969 года, исходя из предмета и цели договора.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нормативным постановлением Верховного Суда РК от 28.11.2024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необходимых случаях суды должны руководствоваться нормами 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Международного пакта </w:t>
      </w:r>
      <w:r>
        <w:rPr>
          <w:rFonts w:ascii="Times New Roman"/>
          <w:b w:val="false"/>
          <w:i w:val="false"/>
          <w:color w:val="000000"/>
          <w:sz w:val="28"/>
        </w:rPr>
        <w:t xml:space="preserve">о гражданских и политических правах (далее - МПГПП), ратифицированного Парламентом 28 ноября 2005 года, для обеспечения выполнения обязательств Республики Казахстан как участника указанного международного пакта.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соответствии с частью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МПГПП все лица равны перед судами и каждый имеет право при рассмотрении любого уголовного обвинения, предъявленного ему, или при определении его прав и обязанностей в каком-либо гражданском процессе на справедливое и публичное разбирательство дела судом, созданным на основании закона, никто не может быть лишен права на рассмотрение его дела в том суде и тем судьей, к подсудности которых оно отнесено законом.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Эта норма распространяется не только на суды в лице постоянных судей Республики Казахстан, но и на судопроизводство с участием присяжных заседателей. 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силу части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 </w:t>
      </w:r>
      <w:r>
        <w:rPr>
          <w:rFonts w:ascii="Times New Roman"/>
          <w:b w:val="false"/>
          <w:i w:val="false"/>
          <w:color w:val="000000"/>
          <w:sz w:val="28"/>
        </w:rPr>
        <w:t xml:space="preserve">МПГПП каждый человек имеет право на свободу и личную неприкосновенность. Никто не может быть подвергнут произвольному аресту или содержанию под стражей. Из этого следует, что каждый задержанный по подозрению в совершении уголовного правонарушения имеет право предстать перед судом для оценки законности задержания и решения вопроса о мере пресечения. Поэтому при санкционировании ареста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УПК необходимо давать оценку обоснованности и законности задержания лица по подозрению в совершении уголовного правонарушения.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согласно части 3 статьи 9 МПГПП каждое лицо, подвергнутое аресту или задержанию, имеет право на судебное разбирательство дела в течение разумного срока или на освобождение его до суда.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Разумный срок завершения судебного разбирательства предполагает не только соблюдение пределов установленного законодательством сроков судопроизводства, но и возможность его завершения в более краткий срок, исходя из конкретных обстоятельств рассматриваемого дела.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Принимая решение о санкционировании ареста обвиняемого (подозреваемого) в качестве меры пресечения, о продлении срока ареста, разрешая жалобы обвиняемого на незаконные действия должностных лиц, осуществляющих досудебное производство, суды должны учитывать необходимость соблюдения прав лиц, содержащихся под стражей,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7 </w:t>
      </w:r>
      <w:r>
        <w:rPr>
          <w:rFonts w:ascii="Times New Roman"/>
          <w:b w:val="false"/>
          <w:i w:val="false"/>
          <w:color w:val="000000"/>
          <w:sz w:val="28"/>
        </w:rPr>
        <w:t xml:space="preserve">, 9 </w:t>
      </w:r>
      <w:r>
        <w:rPr>
          <w:rFonts w:ascii="Times New Roman"/>
          <w:b w:val="false"/>
          <w:i w:val="false"/>
          <w:color w:val="000000"/>
          <w:sz w:val="28"/>
        </w:rPr>
        <w:t xml:space="preserve">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МПГПП.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разрешении ходатайства об освобождении из-под ареста или жалобы на продление срока ареста суду необходимо принимать во внимание положения статьи 7 МПГПП и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против пыток и других жестоких бесчеловечных или унижающих достоинство видов обращения и наказания (принята Резолюцией Генеральной Ассамблеи ООН 39/46 от 10 декабря 1984 года), к которой Республика Казахстан присоединилась 29 июня 1998 года.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 </w:t>
      </w:r>
      <w:r>
        <w:rPr>
          <w:rFonts w:ascii="Times New Roman"/>
          <w:b w:val="false"/>
          <w:i w:val="false"/>
          <w:color w:val="000000"/>
          <w:sz w:val="28"/>
        </w:rPr>
        <w:t xml:space="preserve">МПГПП условия содержания обвиняемых под стражей должны отвечать международным требованиям уважения достоинства, присущего человеческой личности.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отграничения пыток от иных видов неправомерного обращения и наказания следует учитывать, что под пыткой понимается умышленное причинение физических и (или) психических страданий, совершенное указанными в диспозиции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146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лицами, с целью получить от пытаемого или другого лица сведения или признания либо наказать его за действие, которое совершило оно или подозревается в его совершении, а также запугать или принудить его или третье лицо, или по любой причине, основанной на дискриминации любого характера.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сложившейся международной практике, признаками пытки являются: причинение сильных физических и психических страданий, наличие прямого умысла, целенаправленность и интенсивность соответствующих действий. При квалификации пытки следует учитывать продолжительность и способы причинения страданий, пол, возраст и состояние потерпевшего.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жестоким и бесчеловечным обращениям относятся действия, направленные на причинение физических и психических страданий, отличающиеся гораздо меньшей степенью интенсивности, чем пытка, и не связанные с длительным причинением сильной физической боли или душевных страданий.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унижающим достоинство понимается обращение, которое вызывает у потерпевшего чувства страха, тревоги и неполноценности, приводит к подавлению воли, оскорблению и иным отрицательным последствиям. 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нормативными постановлениями Верховного Суда РК от 21.04.2011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28.11.2024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Сотрудничество в области оказания правовой помощи между странами СНГ по гражданским, семейным и уголовным делам, как правило,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правовой помощи и правовых отношениях по гражданским, семейным и уголовным делам (Минск, от 22 января 1993 года, с изменениями 28 марта 1997 года (далее - Минская конвенция), ратифицированной постановлением Верховного Совета Республики Казахстан от 31 марта 1993 года, вступившей в силу 19 мая 1994 года),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правовой помощи и правовых отношениях по гражданским, семейным и уголовным делам (Кишинев, от 7 октября 2002 года), ратифицированной Законом Республики Казахстан от 10 марта 2004 года, вступившей в силу 27 апреля 2004 года (далее - Кишиневская конвенция), Гражданским процессуальным (раздел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ГПК) и Уголовно-процессуальным (</w:t>
      </w:r>
      <w:r>
        <w:rPr>
          <w:rFonts w:ascii="Times New Roman"/>
          <w:b w:val="false"/>
          <w:i w:val="false"/>
          <w:color w:val="000000"/>
          <w:sz w:val="28"/>
        </w:rPr>
        <w:t>главами 58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УПК) кодексами и другими нормативными правовыми актами, международными договорами.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120 </w:t>
      </w:r>
      <w:r>
        <w:rPr>
          <w:rFonts w:ascii="Times New Roman"/>
          <w:b w:val="false"/>
          <w:i w:val="false"/>
          <w:color w:val="000000"/>
          <w:sz w:val="28"/>
        </w:rPr>
        <w:t xml:space="preserve">Кишиневской конвенции между государствами-участниками прекращает свое действие Минская конвенция и протокол к ней от 28 марта 1997 года.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 же время, согласно пункту 4 статьи 120 Кишиневской конвенции, Минская конвенция применяется в отношениях между государствами-участниками Кишиневской конвенции и государством, являющимся ее участником, для которого Кишиневская конвенция не вступила в силу.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центральных и иных государственных органов Республики Казахстан, уполномоченных на выполнение положений Минской, Кишиневской конвенций, определен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"О мерах по реализации Конвенции о правовой помощи и правовых отношениях по гражданским, семейным и уголовным делам от 22 января 1993 года и Конвенции о правовой помощи и правовых отношениях по гражданским, семейным и уголовным делам от 7 октября 2002 года" от 31 декабря 2004 года с последующими изменениями и дополнениями. 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нормативными постановлениями Верховного Суда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опубликования); от 28.11.2024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возникновения вопросов, требующих разъяснения технико-юридического характера при применении и толковании норм международного договора Республики Казахстан, следует использовать акты и решения международных организаций, членом которых является Республика Казахстан, а также обращаться в Министерство иностранных дел Республики Казахстан, Министерство юстиции Республики Казахстан, Генеральную прокуратуру Республики Казахстан (например, для уяснения вопросов, связанных с продолжительностью действия международного договора, перечнем государств, участвующих в договоре, наличием либо отсутствием в международном договоре оговорки стран-участниц, судебной практикой применения международного договора в зарубежных странах и других). 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Казахстан,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 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Верховного Суда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Судья Верховного Суда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пленарного заседания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