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3e6f" w14:textId="7dc3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создании специальной экономической зоны "Бурабай"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января 2008 года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создании специальной экономической зоны "Бурабай".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создании специальной экономической зоны "Бурабай"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Законом Республики Казахстан от 6 июля 2007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специальных экономических зонах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>
" и в целях развития Щучинско-Боровской курортной зоны 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специальную экономическую зону "Бурабай" (далее - СЭЗ) на период до 1 декабря 2017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Положение о СЭЗ.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принять меры по обеспечению деятельности СЭЗ.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________ 2008 года N__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 о специальной экономической зоне "Бурабай"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Специальная экономическая зона "Бурабай" (далее - СЭЗ) расположена на территории Щучинского района Акмолинской области согласно прилагаемому плану.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370 гектара и является неотъемлемой частью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СЭЗ создается в целях: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создания высокоэффективной и конкурентоспособной туристской инфраструктуры, способной обеспечить и удовлетворить потребность прибывающих казахстанских и зарубежных туристов;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создания базы для использования экологически чистого транспорта, в том числе малой авиации с целью обеспечения доступности ко всем объектам отдыха;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создания единой информационной базы для обслуживания туристов;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создания благоприятного инвестиционного климата, решения социальных проблем;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привлечения отечественных и зарубежных инвестиций для реализации инвестиционных проектов.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СЭЗ регулируется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 Законом Республики Казахстан от 6 июля 2007 года "О специальных экономических зонах в Республике Казахстан", настоящим Положением и иными нормативными правовыми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Приоритетными видами деятельности на территории СЭЗ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и развитие культурно-познавательного, оздоровительного, экологического, делового, спортивного и других видов туризма;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оказание разнообразных туристских услуг, соответствующих международным стандартам, в том числе в области оздоровления, развлечения, организации питания, предоставления транспортных, гостиничных, экскурсионных, информационных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малых производств по изготовлению и выпуску разнообразной сувенирной продукции, в том числе по национальной тематике.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международным договором, ратифицированным Республикой Казахстан, установлены иные правила, чем те, которые содержатся в законодательстве Республики Казахстан о специальных экономических зонах, то применяются правила международного договора.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Управление СЭЗ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СЭЗ осуществляется в соответствии с Законом Республики Казахстан от 6 июля 2007 года "О специальных экономических зонах в Республике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Налогообложение на территории СЭЗ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Налогообложение организаций, осуществляющих деятельность на территории СЭЗ, осуществляются в соответствии с налоговым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Таможенное регулирование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Территория СЭЗ является частью таможенной территории Республики Казахстан, на которой действует таможенный режим свободной таможенной зоны в соответствии с таможенным законодательством Республики Казахстан. Границы СЭЗ, по ее периметру оборудуются специальным ограждением. Периметры СЭЗ являются таможенной границей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 территорию СЭЗ под таможенный режим свободной таможенной зоны допускается помещение товаров, необходимых для достижения цели создания СЭЗ, за исключением случаев, предусмотренных законами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Таможенное оформление и контроль на территории СЭЗ осуществляются в порядке, предусмотренном таможенным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товаров, необходимых для достижения целей СЭЗ: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машины, механизмы, различные виды автотранспорта и оборудование, необходимые для обеспечения строительства объектов, возводимых на территории СЭЗ;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машины и оборудование, транспортные средства, товары и материалы, необходимые для обеспечения сервиса услуг всеми объектами на территории СЭЗ.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СЭЗ с товарами, механизмами и оборудованием, помещенными под таможенный режим свободной таможенной зоны, допускается совершение операций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обеспечению сохранности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подготовке товаров к транспортировке (дробление партий, сортировка, погрузка, выгрузка, перегрузка) и перемещение товаров и транспортных средств (с разрешения таможенного органа) в пределах выделенных участков застроек с целью рационального размещения и потребления в процессе строительства;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выполнению требований технологии строительного производства при возведении зданий, строений и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сохранение и защита природных ресурсов.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Охрана окружающей среды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Осуществление деятельности в СЭЗ основано на рациональном и эффективном использовании природных ресурсов посредством создания условий для перехода к устойчивому развитию и охране окружающей среды на основе баланса экономических, социальных и экологических аспектов повышения качества жизни.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Порядок пребывания иностранцев на территории СЭЗ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территории СЭЗ действует порядок въезда, выезда, транзита и пребывания иностранцев и лиц без гражданства, а также их транспортных средств, установленный законодательством Республики Казахстан и международными договорами, участником которых является Республика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Досрочное упразднение СЭЗ осуществляется в соответствии с Законом Республики Казахстан от 6 июля 2007 года "О специальных экономических зонах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Деятельность СЭЗ, не урегулированная настоящим Положением, осуществляется в соответствии с действующим законодательством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