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c6f2" w14:textId="a86c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2006 года N 1220 "Об утверждении паспортов республиканских бюджетных программ на 2007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16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3, дополнить словами "Погашение кредиторской задолженности прошлых лет".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