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258b" w14:textId="dd42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некоторые законодательные акты Республики Казахстан по вопросам связи"</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2007 года N 1360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дополнений и изменений в некоторые законодательные акты Республики Казахстан по вопросам связи".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дополнений и изменений в некоторые законодательные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акты Республики Казахстан по вопросам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дополнения и изменения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N 8, ст. 45, 46; N 10, ст. 52; N 11, ст. 55; N 12, ст. 77, 79; N 13, ст. 85; N 16, ст. 97, 98, 103; N 23, ст. 141; 2007 г., N 1, ст. 4; N 2, ст. 16, 18; N 3, ст. 20; N 4, ст. 33; N 5-6, ст. 37, 40; N 9, ст. 67; N 10, ст. 69; N 12, ст. 88; N 14, ст. 102, ст. 105; N 15, ст. 106; N 18, ст. 144; N 20, ст. 152):
</w:t>
      </w:r>
      <w:r>
        <w:br/>
      </w:r>
      <w:r>
        <w:rPr>
          <w:rFonts w:ascii="Times New Roman"/>
          <w:b w:val="false"/>
          <w:i w:val="false"/>
          <w:color w:val="000000"/>
          <w:sz w:val="28"/>
        </w:rPr>
        <w:t>
      1) в пункте 2 статьи 39 после слов "междугородной и (или) международной телефонной связи" дополнить словами ", а также сотовой связи";
</w:t>
      </w:r>
      <w:r>
        <w:br/>
      </w:r>
      <w:r>
        <w:rPr>
          <w:rFonts w:ascii="Times New Roman"/>
          <w:b w:val="false"/>
          <w:i w:val="false"/>
          <w:color w:val="000000"/>
          <w:sz w:val="28"/>
        </w:rPr>
        <w:t>
      2) пункт 7-1 статьи 62, заголовок главы 87-1 дополнить словами ", а также сотовой связи";
</w:t>
      </w:r>
      <w:r>
        <w:br/>
      </w:r>
      <w:r>
        <w:rPr>
          <w:rFonts w:ascii="Times New Roman"/>
          <w:b w:val="false"/>
          <w:i w:val="false"/>
          <w:color w:val="000000"/>
          <w:sz w:val="28"/>
        </w:rPr>
        <w:t>
      3) в статье 484-1: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Плата за предоставление междугородной и (или) международной телефонной связи, а также сотовой связи (далее - плата) взимается за право предоставления:
</w:t>
      </w:r>
      <w:r>
        <w:br/>
      </w:r>
      <w:r>
        <w:rPr>
          <w:rFonts w:ascii="Times New Roman"/>
          <w:b w:val="false"/>
          <w:i w:val="false"/>
          <w:color w:val="000000"/>
          <w:sz w:val="28"/>
        </w:rPr>
        <w:t>
      1) междугородной и (или) международной телефонной связи;
</w:t>
      </w:r>
      <w:r>
        <w:br/>
      </w:r>
      <w:r>
        <w:rPr>
          <w:rFonts w:ascii="Times New Roman"/>
          <w:b w:val="false"/>
          <w:i w:val="false"/>
          <w:color w:val="000000"/>
          <w:sz w:val="28"/>
        </w:rPr>
        <w:t>
      2) сотовой связи.";
</w:t>
      </w:r>
      <w:r>
        <w:br/>
      </w:r>
      <w:r>
        <w:rPr>
          <w:rFonts w:ascii="Times New Roman"/>
          <w:b w:val="false"/>
          <w:i w:val="false"/>
          <w:color w:val="000000"/>
          <w:sz w:val="28"/>
        </w:rPr>
        <w:t>
      пункт 2 после слов "междугородной и (или) международной телефонной связи" дополнить словами ", а также сотовой связи";
</w:t>
      </w:r>
      <w:r>
        <w:br/>
      </w:r>
      <w:r>
        <w:rPr>
          <w:rFonts w:ascii="Times New Roman"/>
          <w:b w:val="false"/>
          <w:i w:val="false"/>
          <w:color w:val="000000"/>
          <w:sz w:val="28"/>
        </w:rPr>
        <w:t>
      4) в статье 484-2:
</w:t>
      </w:r>
      <w:r>
        <w:br/>
      </w:r>
      <w:r>
        <w:rPr>
          <w:rFonts w:ascii="Times New Roman"/>
          <w:b w:val="false"/>
          <w:i w:val="false"/>
          <w:color w:val="000000"/>
          <w:sz w:val="28"/>
        </w:rPr>
        <w:t>
      слова "междугородной и (или) международной телефонной связи" дополнить словами ", а также операторами сотовой связи.";
</w:t>
      </w:r>
      <w:r>
        <w:br/>
      </w:r>
      <w:r>
        <w:rPr>
          <w:rFonts w:ascii="Times New Roman"/>
          <w:b w:val="false"/>
          <w:i w:val="false"/>
          <w:color w:val="000000"/>
          <w:sz w:val="28"/>
        </w:rPr>
        <w:t>
      5) в статье 484-4: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Исчисление платы производится уполномоченным органом в области связи, исходя из доходов от предоставления услуг электрической связи (телекоммуникаций) на основании годовых ставок.";
</w:t>
      </w:r>
      <w:r>
        <w:br/>
      </w:r>
      <w:r>
        <w:rPr>
          <w:rFonts w:ascii="Times New Roman"/>
          <w:b w:val="false"/>
          <w:i w:val="false"/>
          <w:color w:val="000000"/>
          <w:sz w:val="28"/>
        </w:rPr>
        <w:t>
      в пункте 2 после слов "междугородной и (или) международной телефонной связи" дополнить словами ", а также сотовой связи";
</w:t>
      </w:r>
      <w:r>
        <w:br/>
      </w:r>
      <w:r>
        <w:rPr>
          <w:rFonts w:ascii="Times New Roman"/>
          <w:b w:val="false"/>
          <w:i w:val="false"/>
          <w:color w:val="000000"/>
          <w:sz w:val="28"/>
        </w:rPr>
        <w:t>
      пункт 4 дополнить словами ", а также сотовой связи".
</w:t>
      </w:r>
      <w:r>
        <w:br/>
      </w:r>
      <w:r>
        <w:rPr>
          <w:rFonts w:ascii="Times New Roman"/>
          <w:b w:val="false"/>
          <w:i w:val="false"/>
          <w:color w:val="000000"/>
          <w:sz w:val="28"/>
        </w:rPr>
        <w:t>
      2. В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 (Ведомости Парламента Республики Казахстан, 2004 г., N 8-9, ст. 53; N 20, ст. 116; N 23, ст. 140, 142; 2005 г., N 14, ст. 55; N 21-22, ст. 87; 2006 г., N 1, ст. 5; N 3, ст. 22; N 8, ст. 45; N 12, ст. 77, 79; N 13, ст. 86; N 16, ст. 97; N 23, ст. 141; 2007 г., N 1, ст. 4; N 2, ст. 16; N 4, ст. 28; N 13, ст. 98; N 16, ст. 129;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декабря 2007 г. "О внесении изменений и дополнений в Бюджетный Кодекс Республики Казахстан", опубликованный в газетах "Егемен Қазақстан" и "Казахстанская правда" 8 декабря 2007 г.):
</w:t>
      </w:r>
      <w:r>
        <w:br/>
      </w:r>
      <w:r>
        <w:rPr>
          <w:rFonts w:ascii="Times New Roman"/>
          <w:b w:val="false"/>
          <w:i w:val="false"/>
          <w:color w:val="000000"/>
          <w:sz w:val="28"/>
        </w:rPr>
        <w:t>
      подпункт 16) пункта 1 статьи 46 после слов "телефонной связи" дополнить словами ", а также сотовой связи".
</w:t>
      </w:r>
      <w:r>
        <w:br/>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2004 г. "О связи" (Ведомости Парламента Республики Казахстан, 2004 г., N 14, ст. 81; 2006 г., N 3, ст. 22; N 15, ст. 95; N 24, ст. 148; 2007 г., N 2, ст. 18; N 3, ст. 20; N 19, ст. 148):
</w:t>
      </w:r>
      <w:r>
        <w:br/>
      </w:r>
      <w:r>
        <w:rPr>
          <w:rFonts w:ascii="Times New Roman"/>
          <w:b w:val="false"/>
          <w:i w:val="false"/>
          <w:color w:val="000000"/>
          <w:sz w:val="28"/>
        </w:rPr>
        <w:t>
      1) в пункте 2 статьи 1 слова "и вычислительной техники" заменить словами ", вычислительной техники и информационных систем";
</w:t>
      </w:r>
      <w:r>
        <w:br/>
      </w:r>
      <w:r>
        <w:rPr>
          <w:rFonts w:ascii="Times New Roman"/>
          <w:b w:val="false"/>
          <w:i w:val="false"/>
          <w:color w:val="000000"/>
          <w:sz w:val="28"/>
        </w:rPr>
        <w:t>
      2) в статье 2:
</w:t>
      </w:r>
      <w:r>
        <w:br/>
      </w:r>
      <w:r>
        <w:rPr>
          <w:rFonts w:ascii="Times New Roman"/>
          <w:b w:val="false"/>
          <w:i w:val="false"/>
          <w:color w:val="000000"/>
          <w:sz w:val="28"/>
        </w:rPr>
        <w:t>
      подпункт 11) исключить;
</w:t>
      </w:r>
      <w:r>
        <w:br/>
      </w:r>
      <w:r>
        <w:rPr>
          <w:rFonts w:ascii="Times New Roman"/>
          <w:b w:val="false"/>
          <w:i w:val="false"/>
          <w:color w:val="000000"/>
          <w:sz w:val="28"/>
        </w:rPr>
        <w:t>
      дополнить подпунктами 1-1), 1-2), 1-3), 18-1), 28-1), 30-1), 38-1), 38-2), 42-1), 42-2), 49-1), 49-2) следующего содержания:
</w:t>
      </w:r>
      <w:r>
        <w:br/>
      </w:r>
      <w:r>
        <w:rPr>
          <w:rFonts w:ascii="Times New Roman"/>
          <w:b w:val="false"/>
          <w:i w:val="false"/>
          <w:color w:val="000000"/>
          <w:sz w:val="28"/>
        </w:rPr>
        <w:t>
      "1-1) абонентская линия связи - линия связи, являющаяся частью местной сети телекоммуникаций и соединяющая абонентское устройство со средствами телекоммуникаций этой сети;
</w:t>
      </w:r>
      <w:r>
        <w:br/>
      </w:r>
      <w:r>
        <w:rPr>
          <w:rFonts w:ascii="Times New Roman"/>
          <w:b w:val="false"/>
          <w:i w:val="false"/>
          <w:color w:val="000000"/>
          <w:sz w:val="28"/>
        </w:rPr>
        <w:t>
      1-2) абонентское устройство (абонентская станция)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
</w:t>
      </w:r>
      <w:r>
        <w:br/>
      </w:r>
      <w:r>
        <w:rPr>
          <w:rFonts w:ascii="Times New Roman"/>
          <w:b w:val="false"/>
          <w:i w:val="false"/>
          <w:color w:val="000000"/>
          <w:sz w:val="28"/>
        </w:rPr>
        <w:t>
      1-3) идентификационный код абонентского устройства (абонентской станции) - код абонентского устройства, присваиваемый заводом-изготовителем, который автоматически передается в сеть оператора подвижной (сотовой) связи при подключении к ней этого устройства (IMEI, ISN и другие);";
</w:t>
      </w:r>
      <w:r>
        <w:br/>
      </w:r>
      <w:r>
        <w:rPr>
          <w:rFonts w:ascii="Times New Roman"/>
          <w:b w:val="false"/>
          <w:i w:val="false"/>
          <w:color w:val="000000"/>
          <w:sz w:val="28"/>
        </w:rPr>
        <w:t>
      "18-1) биллинг - программно-аппаратный комплекс, предназначенный для автоматического выполнения операций учета услуг, предоставляемых абонентам, а также их тарификации и выставления счетов для оплаты;";
</w:t>
      </w:r>
      <w:r>
        <w:br/>
      </w:r>
      <w:r>
        <w:rPr>
          <w:rFonts w:ascii="Times New Roman"/>
          <w:b w:val="false"/>
          <w:i w:val="false"/>
          <w:color w:val="000000"/>
          <w:sz w:val="28"/>
        </w:rPr>
        <w:t>
      "28-1) стандартная точка присоединения (подключения) - средства телекоммуникаций, предназначенные для присоединения одной сети к другой с использованием стандартных технических условий и в соответствии со стандартным договором присоединения;";
</w:t>
      </w:r>
      <w:r>
        <w:br/>
      </w:r>
      <w:r>
        <w:rPr>
          <w:rFonts w:ascii="Times New Roman"/>
          <w:b w:val="false"/>
          <w:i w:val="false"/>
          <w:color w:val="000000"/>
          <w:sz w:val="28"/>
        </w:rPr>
        <w:t>
      "30-1) сеть телекоммуникаций общего пользования - сеть телекоммуникаций, доступная для пользования всем физическим и юридическим лицам;";
</w:t>
      </w:r>
      <w:r>
        <w:br/>
      </w:r>
      <w:r>
        <w:rPr>
          <w:rFonts w:ascii="Times New Roman"/>
          <w:b w:val="false"/>
          <w:i w:val="false"/>
          <w:color w:val="000000"/>
          <w:sz w:val="28"/>
        </w:rPr>
        <w:t>
      "38-1) единица тарификации (тарифная единица) - минимальная единица времени, количества или объема информации, за которые взимается плата;
</w:t>
      </w:r>
      <w:r>
        <w:br/>
      </w:r>
      <w:r>
        <w:rPr>
          <w:rFonts w:ascii="Times New Roman"/>
          <w:b w:val="false"/>
          <w:i w:val="false"/>
          <w:color w:val="000000"/>
          <w:sz w:val="28"/>
        </w:rPr>
        <w:t>
      38-2) сеть телекоммуникаций - совокупность средств телекоммуникаций и линий связи обеспечивающих передачу сообщений телекоммуникаций;";
</w:t>
      </w:r>
      <w:r>
        <w:br/>
      </w:r>
      <w:r>
        <w:rPr>
          <w:rFonts w:ascii="Times New Roman"/>
          <w:b w:val="false"/>
          <w:i w:val="false"/>
          <w:color w:val="000000"/>
          <w:sz w:val="28"/>
        </w:rPr>
        <w:t>
      "42-1) средства телекоммуникаций (средства связи) - технические устройства, оборудование, системы и программные средства позволяющие формировать, передавать, принимать, хранить, обрабатывать, коммутировать электромагнитные или оптические сигналы или управлять ими;
</w:t>
      </w:r>
      <w:r>
        <w:br/>
      </w:r>
      <w:r>
        <w:rPr>
          <w:rFonts w:ascii="Times New Roman"/>
          <w:b w:val="false"/>
          <w:i w:val="false"/>
          <w:color w:val="000000"/>
          <w:sz w:val="28"/>
        </w:rPr>
        <w:t>
      42-2) сообщения телекоммуникаций - информация, предаваемая с помощью средств телекоммуникаций;";
</w:t>
      </w:r>
      <w:r>
        <w:br/>
      </w:r>
      <w:r>
        <w:rPr>
          <w:rFonts w:ascii="Times New Roman"/>
          <w:b w:val="false"/>
          <w:i w:val="false"/>
          <w:color w:val="000000"/>
          <w:sz w:val="28"/>
        </w:rPr>
        <w:t>
      "49-1)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
</w:t>
      </w:r>
      <w:r>
        <w:br/>
      </w:r>
      <w:r>
        <w:rPr>
          <w:rFonts w:ascii="Times New Roman"/>
          <w:b w:val="false"/>
          <w:i w:val="false"/>
          <w:color w:val="000000"/>
          <w:sz w:val="28"/>
        </w:rPr>
        <w:t>
      49-2) оператор сотовой связи - физическое или юридическое лицо, получившее в установленном законодательством Республики Казахстан порядке лицензию на предоставление услуг в области связи и приложение на предоставления услуг сотовой связи;";
</w:t>
      </w:r>
      <w:r>
        <w:br/>
      </w:r>
      <w:r>
        <w:rPr>
          <w:rFonts w:ascii="Times New Roman"/>
          <w:b w:val="false"/>
          <w:i w:val="false"/>
          <w:color w:val="000000"/>
          <w:sz w:val="28"/>
        </w:rPr>
        <w:t>
      в подпункте 42) после слова "соединительных" дополнить словами ", а также абонентских";
</w:t>
      </w:r>
      <w:r>
        <w:br/>
      </w:r>
      <w:r>
        <w:rPr>
          <w:rFonts w:ascii="Times New Roman"/>
          <w:b w:val="false"/>
          <w:i w:val="false"/>
          <w:color w:val="000000"/>
          <w:sz w:val="28"/>
        </w:rPr>
        <w:t>
      3) в статье 7:
</w:t>
      </w:r>
      <w:r>
        <w:br/>
      </w:r>
      <w:r>
        <w:rPr>
          <w:rFonts w:ascii="Times New Roman"/>
          <w:b w:val="false"/>
          <w:i w:val="false"/>
          <w:color w:val="000000"/>
          <w:sz w:val="28"/>
        </w:rPr>
        <w:t>
      подпункт 5) после слова "международной" дополнить словом "телефонной";
</w:t>
      </w:r>
      <w:r>
        <w:br/>
      </w:r>
      <w:r>
        <w:rPr>
          <w:rFonts w:ascii="Times New Roman"/>
          <w:b w:val="false"/>
          <w:i w:val="false"/>
          <w:color w:val="000000"/>
          <w:sz w:val="28"/>
        </w:rPr>
        <w:t>
      подпункт 14) изложить в следующей редакции:
</w:t>
      </w:r>
      <w:r>
        <w:br/>
      </w:r>
      <w:r>
        <w:rPr>
          <w:rFonts w:ascii="Times New Roman"/>
          <w:b w:val="false"/>
          <w:i w:val="false"/>
          <w:color w:val="000000"/>
          <w:sz w:val="28"/>
        </w:rPr>
        <w:t>
      "14) утверждение правил субсидирования стоимости и перечня универсальных услуг телекоммуникаций;";
</w:t>
      </w:r>
      <w:r>
        <w:br/>
      </w:r>
      <w:r>
        <w:rPr>
          <w:rFonts w:ascii="Times New Roman"/>
          <w:b w:val="false"/>
          <w:i w:val="false"/>
          <w:color w:val="000000"/>
          <w:sz w:val="28"/>
        </w:rPr>
        <w:t>
      4) в статье 11:
</w:t>
      </w:r>
      <w:r>
        <w:br/>
      </w:r>
      <w:r>
        <w:rPr>
          <w:rFonts w:ascii="Times New Roman"/>
          <w:b w:val="false"/>
          <w:i w:val="false"/>
          <w:color w:val="000000"/>
          <w:sz w:val="28"/>
        </w:rPr>
        <w:t>
      пункт 1 дополнить частью третьей следующего содержания;
</w:t>
      </w:r>
      <w:r>
        <w:br/>
      </w:r>
      <w:r>
        <w:rPr>
          <w:rFonts w:ascii="Times New Roman"/>
          <w:b w:val="false"/>
          <w:i w:val="false"/>
          <w:color w:val="000000"/>
          <w:sz w:val="28"/>
        </w:rPr>
        <w:t>
      "Радиочастотный спектр является национальным ресурсом в области связи.";
</w:t>
      </w:r>
      <w:r>
        <w:br/>
      </w:r>
      <w:r>
        <w:rPr>
          <w:rFonts w:ascii="Times New Roman"/>
          <w:b w:val="false"/>
          <w:i w:val="false"/>
          <w:color w:val="000000"/>
          <w:sz w:val="28"/>
        </w:rPr>
        <w:t>
      пункт 3 после слова "ограниченным" дополнить словом "национальным";
</w:t>
      </w:r>
      <w:r>
        <w:br/>
      </w:r>
      <w:r>
        <w:rPr>
          <w:rFonts w:ascii="Times New Roman"/>
          <w:b w:val="false"/>
          <w:i w:val="false"/>
          <w:color w:val="000000"/>
          <w:sz w:val="28"/>
        </w:rPr>
        <w:t>
      5) статью 12 дополнить пунктом 8-1 следующего содержания:
</w:t>
      </w:r>
      <w:r>
        <w:br/>
      </w:r>
      <w:r>
        <w:rPr>
          <w:rFonts w:ascii="Times New Roman"/>
          <w:b w:val="false"/>
          <w:i w:val="false"/>
          <w:color w:val="000000"/>
          <w:sz w:val="28"/>
        </w:rPr>
        <w:t>
      "8-1. В случае неиспользования радиочастотного спектра в течении одного года, данное радиочастотное присвоение изымается в порядке, установленном уполномоченным органом.";
</w:t>
      </w:r>
      <w:r>
        <w:br/>
      </w:r>
      <w:r>
        <w:rPr>
          <w:rFonts w:ascii="Times New Roman"/>
          <w:b w:val="false"/>
          <w:i w:val="false"/>
          <w:color w:val="000000"/>
          <w:sz w:val="28"/>
        </w:rPr>
        <w:t>
      6) в статье 15:
</w:t>
      </w:r>
      <w:r>
        <w:br/>
      </w:r>
      <w:r>
        <w:rPr>
          <w:rFonts w:ascii="Times New Roman"/>
          <w:b w:val="false"/>
          <w:i w:val="false"/>
          <w:color w:val="000000"/>
          <w:sz w:val="28"/>
        </w:rPr>
        <w:t>
      пункт 1 дополнить частью следующего содержания:
</w:t>
      </w:r>
      <w:r>
        <w:br/>
      </w:r>
      <w:r>
        <w:rPr>
          <w:rFonts w:ascii="Times New Roman"/>
          <w:b w:val="false"/>
          <w:i w:val="false"/>
          <w:color w:val="000000"/>
          <w:sz w:val="28"/>
        </w:rPr>
        <w:t>
      "Операторы связи обязаны устанавливать на сетях связи необходимые технические средства, а также обеспечить соответствие своего оборудования установленным требованиям.";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По постановлению уполномоченного органа, осуществляющего предварительное расследование, оператор подвижной (сотовой) связи обязан блокировать работу абонентского устройства по его идентификационному коду.
</w:t>
      </w:r>
      <w:r>
        <w:br/>
      </w:r>
      <w:r>
        <w:rPr>
          <w:rFonts w:ascii="Times New Roman"/>
          <w:b w:val="false"/>
          <w:i w:val="false"/>
          <w:color w:val="000000"/>
          <w:sz w:val="28"/>
        </w:rPr>
        <w:t>
      Снятие блокировки работы абонентского устройства осуществляется по постановлению уполномоченного органа, осуществляющего предварительное расследование.";
</w:t>
      </w:r>
      <w:r>
        <w:br/>
      </w:r>
      <w:r>
        <w:rPr>
          <w:rFonts w:ascii="Times New Roman"/>
          <w:b w:val="false"/>
          <w:i w:val="false"/>
          <w:color w:val="000000"/>
          <w:sz w:val="28"/>
        </w:rPr>
        <w:t>
      7) статью 20 изложить в следующей редакции:
</w:t>
      </w:r>
      <w:r>
        <w:br/>
      </w:r>
      <w:r>
        <w:rPr>
          <w:rFonts w:ascii="Times New Roman"/>
          <w:b w:val="false"/>
          <w:i w:val="false"/>
          <w:color w:val="000000"/>
          <w:sz w:val="28"/>
        </w:rPr>
        <w:t>
      "Статья 20. Тарифы на услуги связи.
</w:t>
      </w:r>
      <w:r>
        <w:br/>
      </w:r>
      <w:r>
        <w:rPr>
          <w:rFonts w:ascii="Times New Roman"/>
          <w:b w:val="false"/>
          <w:i w:val="false"/>
          <w:color w:val="000000"/>
          <w:sz w:val="28"/>
        </w:rPr>
        <w:t>
      1. Тарифы на услуги связи устанавливаются операторами связи самостоятельно на основе обоснованных затрат, за исключением случаев, предусмотренных законами Республики Казахстан.
</w:t>
      </w:r>
      <w:r>
        <w:br/>
      </w:r>
      <w:r>
        <w:rPr>
          <w:rFonts w:ascii="Times New Roman"/>
          <w:b w:val="false"/>
          <w:i w:val="false"/>
          <w:color w:val="000000"/>
          <w:sz w:val="28"/>
        </w:rPr>
        <w:t>
      Размер тарифной единицы для каждого вида услуг связи определяется уполномоченным органом.
</w:t>
      </w:r>
      <w:r>
        <w:br/>
      </w:r>
      <w:r>
        <w:rPr>
          <w:rFonts w:ascii="Times New Roman"/>
          <w:b w:val="false"/>
          <w:i w:val="false"/>
          <w:color w:val="000000"/>
          <w:sz w:val="28"/>
        </w:rPr>
        <w:t>
      2. Уполномоченным органом утверждаются тарифы на услуги:
</w:t>
      </w:r>
      <w:r>
        <w:br/>
      </w:r>
      <w:r>
        <w:rPr>
          <w:rFonts w:ascii="Times New Roman"/>
          <w:b w:val="false"/>
          <w:i w:val="false"/>
          <w:color w:val="000000"/>
          <w:sz w:val="28"/>
        </w:rPr>
        <w:t>
      1) В сферах естественных монополий в области телекоммуникаций и почтвой связи;
</w:t>
      </w:r>
      <w:r>
        <w:br/>
      </w:r>
      <w:r>
        <w:rPr>
          <w:rFonts w:ascii="Times New Roman"/>
          <w:b w:val="false"/>
          <w:i w:val="false"/>
          <w:color w:val="000000"/>
          <w:sz w:val="28"/>
        </w:rPr>
        <w:t>
      2) субъектов рынка, занимающих доминирующее (монопольное) положение на рынках услуг в области телекоммуникаций и почтовой связи;
</w:t>
      </w:r>
      <w:r>
        <w:br/>
      </w:r>
      <w:r>
        <w:rPr>
          <w:rFonts w:ascii="Times New Roman"/>
          <w:b w:val="false"/>
          <w:i w:val="false"/>
          <w:color w:val="000000"/>
          <w:sz w:val="28"/>
        </w:rPr>
        <w:t>
      3) оказания универсальных услуг телекоммуникаций;
</w:t>
      </w:r>
      <w:r>
        <w:br/>
      </w:r>
      <w:r>
        <w:rPr>
          <w:rFonts w:ascii="Times New Roman"/>
          <w:b w:val="false"/>
          <w:i w:val="false"/>
          <w:color w:val="000000"/>
          <w:sz w:val="28"/>
        </w:rPr>
        <w:t>
      4) присоединения и пропуск трафика.
</w:t>
      </w:r>
      <w:r>
        <w:br/>
      </w:r>
      <w:r>
        <w:rPr>
          <w:rFonts w:ascii="Times New Roman"/>
          <w:b w:val="false"/>
          <w:i w:val="false"/>
          <w:color w:val="000000"/>
          <w:sz w:val="28"/>
        </w:rPr>
        <w:t>
      Порядок утверждения тарифов определяется уполномоченным органом.";
</w:t>
      </w:r>
      <w:r>
        <w:br/>
      </w:r>
      <w:r>
        <w:rPr>
          <w:rFonts w:ascii="Times New Roman"/>
          <w:b w:val="false"/>
          <w:i w:val="false"/>
          <w:color w:val="000000"/>
          <w:sz w:val="28"/>
        </w:rPr>
        <w:t>
      8) в статье 21:
</w:t>
      </w:r>
      <w:r>
        <w:br/>
      </w:r>
      <w:r>
        <w:rPr>
          <w:rFonts w:ascii="Times New Roman"/>
          <w:b w:val="false"/>
          <w:i w:val="false"/>
          <w:color w:val="000000"/>
          <w:sz w:val="28"/>
        </w:rPr>
        <w:t>
      пункт 2 дополнить подпунктом 3) следующего содержания:
</w:t>
      </w:r>
      <w:r>
        <w:br/>
      </w:r>
      <w:r>
        <w:rPr>
          <w:rFonts w:ascii="Times New Roman"/>
          <w:b w:val="false"/>
          <w:i w:val="false"/>
          <w:color w:val="000000"/>
          <w:sz w:val="28"/>
        </w:rPr>
        <w:t>
      "3) до завершения модернизации сетей телекоммуникаций общего пользования, основанной на замене технологии коммутации каналов пакетными технологиями передачи и коммутации, может устанавливать требования к условиям присоединения и взаимодействия сетей операторов связи, предоставляющих услуги фиксированной телефонной связи, в зависимости от выбранного ими способа организации предоставления услуг.";
</w:t>
      </w:r>
      <w:r>
        <w:br/>
      </w:r>
      <w:r>
        <w:rPr>
          <w:rFonts w:ascii="Times New Roman"/>
          <w:b w:val="false"/>
          <w:i w:val="false"/>
          <w:color w:val="000000"/>
          <w:sz w:val="28"/>
        </w:rPr>
        <w:t>
      в пункте 6:
</w:t>
      </w:r>
      <w:r>
        <w:br/>
      </w:r>
      <w:r>
        <w:rPr>
          <w:rFonts w:ascii="Times New Roman"/>
          <w:b w:val="false"/>
          <w:i w:val="false"/>
          <w:color w:val="000000"/>
          <w:sz w:val="28"/>
        </w:rPr>
        <w:t>
      в части первой:
</w:t>
      </w:r>
      <w:r>
        <w:br/>
      </w:r>
      <w:r>
        <w:rPr>
          <w:rFonts w:ascii="Times New Roman"/>
          <w:b w:val="false"/>
          <w:i w:val="false"/>
          <w:color w:val="000000"/>
          <w:sz w:val="28"/>
        </w:rPr>
        <w:t>
      подпункт 2) после слова "присвоенный" дополнить словом "ранее";
</w:t>
      </w:r>
      <w:r>
        <w:br/>
      </w:r>
      <w:r>
        <w:rPr>
          <w:rFonts w:ascii="Times New Roman"/>
          <w:b w:val="false"/>
          <w:i w:val="false"/>
          <w:color w:val="000000"/>
          <w:sz w:val="28"/>
        </w:rPr>
        <w:t>
      в подпункте 3) слова "в пределах территорий, указанных в лицензиях, с использованием нумерации (негеографического кода), присвоенной выделенным сетям в порядке, установленном уполномоченным органом" исключить;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"Технологии и средства связи, применяемые для организации выделенных сетей, а также принципы построения и система нумерации устанавливаются владельцами этих сетей. Нумерация (негеографический код) из национального ресурса для этой категории сетей не выделяется, а предоставленная ранее изымается в порядке, установленном уполномоченным органом.";
</w:t>
      </w:r>
      <w:r>
        <w:br/>
      </w:r>
      <w:r>
        <w:rPr>
          <w:rFonts w:ascii="Times New Roman"/>
          <w:b w:val="false"/>
          <w:i w:val="false"/>
          <w:color w:val="000000"/>
          <w:sz w:val="28"/>
        </w:rPr>
        <w:t>
      9) в пункте 2 статьи 25 слова "по согласованию с антимонопольным органом" исключить;
</w:t>
      </w:r>
      <w:r>
        <w:br/>
      </w:r>
      <w:r>
        <w:rPr>
          <w:rFonts w:ascii="Times New Roman"/>
          <w:b w:val="false"/>
          <w:i w:val="false"/>
          <w:color w:val="000000"/>
          <w:sz w:val="28"/>
        </w:rPr>
        <w:t>
      10) в статье 26:
</w:t>
      </w:r>
      <w:r>
        <w:br/>
      </w:r>
      <w:r>
        <w:rPr>
          <w:rFonts w:ascii="Times New Roman"/>
          <w:b w:val="false"/>
          <w:i w:val="false"/>
          <w:color w:val="000000"/>
          <w:sz w:val="28"/>
        </w:rPr>
        <w:t>
      в пункте 1:
</w:t>
      </w:r>
      <w:r>
        <w:br/>
      </w:r>
      <w:r>
        <w:rPr>
          <w:rFonts w:ascii="Times New Roman"/>
          <w:b w:val="false"/>
          <w:i w:val="false"/>
          <w:color w:val="000000"/>
          <w:sz w:val="28"/>
        </w:rPr>
        <w:t>
      после слов "доминирующих операторов" дополнить словом "связи";
</w:t>
      </w:r>
      <w:r>
        <w:br/>
      </w:r>
      <w:r>
        <w:rPr>
          <w:rFonts w:ascii="Times New Roman"/>
          <w:b w:val="false"/>
          <w:i w:val="false"/>
          <w:color w:val="000000"/>
          <w:sz w:val="28"/>
        </w:rPr>
        <w:t>
      слова "в порядке, установленном Правительством Республики Казахстан" исключить;
</w:t>
      </w:r>
      <w:r>
        <w:br/>
      </w:r>
      <w:r>
        <w:rPr>
          <w:rFonts w:ascii="Times New Roman"/>
          <w:b w:val="false"/>
          <w:i w:val="false"/>
          <w:color w:val="000000"/>
          <w:sz w:val="28"/>
        </w:rPr>
        <w:t>
      дополнить пунктами 1-1, 1-2 следующего содержания:
</w:t>
      </w:r>
      <w:r>
        <w:br/>
      </w:r>
      <w:r>
        <w:rPr>
          <w:rFonts w:ascii="Times New Roman"/>
          <w:b w:val="false"/>
          <w:i w:val="false"/>
          <w:color w:val="000000"/>
          <w:sz w:val="28"/>
        </w:rPr>
        <w:t>
      "1-1. Для доминирующего оператора связи сети телекоммуникаций общего пользования договор аренды абонентских линий местной телефонной связи является публичным договором, который утверждается уполномоченным органом.
</w:t>
      </w:r>
      <w:r>
        <w:br/>
      </w:r>
      <w:r>
        <w:rPr>
          <w:rFonts w:ascii="Times New Roman"/>
          <w:b w:val="false"/>
          <w:i w:val="false"/>
          <w:color w:val="000000"/>
          <w:sz w:val="28"/>
        </w:rPr>
        <w:t>
      1-2. Порядок предоставления доминирующим оператором связи сети телекоммуникаций общего пользования в аренду абонентских линий местной телефонной связи, в том числе тарифы на их аренду утверждается уполномоченным органом.";
</w:t>
      </w:r>
      <w:r>
        <w:br/>
      </w:r>
      <w:r>
        <w:rPr>
          <w:rFonts w:ascii="Times New Roman"/>
          <w:b w:val="false"/>
          <w:i w:val="false"/>
          <w:color w:val="000000"/>
          <w:sz w:val="28"/>
        </w:rPr>
        <w:t>
      пункт 2 дополнить словами "и (или) аренды абонентских линий местной телефонной связи.";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Операторы междугородной и (или) международной телефонной связи обязаны публиковать перечень стандартных точек присоединения в порядке, определяемом уполномоченным органом.";
</w:t>
      </w:r>
      <w:r>
        <w:br/>
      </w:r>
      <w:r>
        <w:rPr>
          <w:rFonts w:ascii="Times New Roman"/>
          <w:b w:val="false"/>
          <w:i w:val="false"/>
          <w:color w:val="000000"/>
          <w:sz w:val="28"/>
        </w:rPr>
        <w:t>
      11) статью 29 дополнить пунктом 4-1 следующего содержания:
</w:t>
      </w:r>
      <w:r>
        <w:br/>
      </w:r>
      <w:r>
        <w:rPr>
          <w:rFonts w:ascii="Times New Roman"/>
          <w:b w:val="false"/>
          <w:i w:val="false"/>
          <w:color w:val="000000"/>
          <w:sz w:val="28"/>
        </w:rPr>
        <w:t>
      "4-1. Проектирование и прокладка внутриквартальных сетей и линий связи, других объектов инженерной инфраструктуры, включая кабельную канализацию, осуществляется в соответствии с планами строительства сооружений связи, линий телекоммуникаций и других объектов инженерной инфраструктуры.";
</w:t>
      </w:r>
      <w:r>
        <w:br/>
      </w:r>
      <w:r>
        <w:rPr>
          <w:rFonts w:ascii="Times New Roman"/>
          <w:b w:val="false"/>
          <w:i w:val="false"/>
          <w:color w:val="000000"/>
          <w:sz w:val="28"/>
        </w:rPr>
        <w:t>
      12) пункт 3 статьи 32 изложить в следующей редакции:
</w:t>
      </w:r>
      <w:r>
        <w:br/>
      </w:r>
      <w:r>
        <w:rPr>
          <w:rFonts w:ascii="Times New Roman"/>
          <w:b w:val="false"/>
          <w:i w:val="false"/>
          <w:color w:val="000000"/>
          <w:sz w:val="28"/>
        </w:rPr>
        <w:t>
      "3. За право предоставления междугородной и (или) международной телефонной связи, а также сотовой связи в государственный бюджет вносится плата за предоставление междугородной и (или) международной телефонной связи, а также сотовой связи в порядке, определяемом налоговым законодательством Республики Казахстан.";
</w:t>
      </w:r>
      <w:r>
        <w:br/>
      </w:r>
      <w:r>
        <w:rPr>
          <w:rFonts w:ascii="Times New Roman"/>
          <w:b w:val="false"/>
          <w:i w:val="false"/>
          <w:color w:val="000000"/>
          <w:sz w:val="28"/>
        </w:rPr>
        <w:t>
      13) в статье 34: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Убытки операторов связи, оказывающих универсальные услуги телекоммуникаций в сельских населенных пунктах, подлежат субсидированию с учетом нормы рентабельности, если это было определено результатами конкурса или условиями возложения обязательств по предоставлению универсальных услуг телекоммуникаций на доминирующего оператора связи сети телекоммуникаций общего пользования на данной территории на основании договора. Размер нормы рентабельности определяется уполномоченным органом, но не ниже уровня официальной ставки рефинансирования Национального банка Республики Казахстан, действующей на момент объявления конкурса.
</w:t>
      </w:r>
      <w:r>
        <w:br/>
      </w:r>
      <w:r>
        <w:rPr>
          <w:rFonts w:ascii="Times New Roman"/>
          <w:b w:val="false"/>
          <w:i w:val="false"/>
          <w:color w:val="000000"/>
          <w:sz w:val="28"/>
        </w:rPr>
        <w:t>
      Убытки операторов связи, оказывающих универсальные услуги телекоммуникаций в городах, не компенсируются.";
</w:t>
      </w:r>
      <w:r>
        <w:br/>
      </w:r>
      <w:r>
        <w:rPr>
          <w:rFonts w:ascii="Times New Roman"/>
          <w:b w:val="false"/>
          <w:i w:val="false"/>
          <w:color w:val="000000"/>
          <w:sz w:val="28"/>
        </w:rPr>
        <w:t>
      в пункте 4 слова "являющимся абонентами городских сетей телекоммуникаций" исключить;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План ребалансирования тарифов на универсальные услуги телекоммуникаций утверждается уполномоченным органом.";
</w:t>
      </w:r>
      <w:r>
        <w:br/>
      </w:r>
      <w:r>
        <w:rPr>
          <w:rFonts w:ascii="Times New Roman"/>
          <w:b w:val="false"/>
          <w:i w:val="false"/>
          <w:color w:val="000000"/>
          <w:sz w:val="28"/>
        </w:rPr>
        <w:t>
      14) в статье 35:
</w:t>
      </w:r>
      <w:r>
        <w:br/>
      </w:r>
      <w:r>
        <w:rPr>
          <w:rFonts w:ascii="Times New Roman"/>
          <w:b w:val="false"/>
          <w:i w:val="false"/>
          <w:color w:val="000000"/>
          <w:sz w:val="28"/>
        </w:rPr>
        <w:t>
      пункт 1 после слов "на предоставление" дополнить словами "абонентской линии связи и";
</w:t>
      </w:r>
      <w:r>
        <w:br/>
      </w:r>
      <w:r>
        <w:rPr>
          <w:rFonts w:ascii="Times New Roman"/>
          <w:b w:val="false"/>
          <w:i w:val="false"/>
          <w:color w:val="000000"/>
          <w:sz w:val="28"/>
        </w:rPr>
        <w:t>
      дополнить пунктами 3 и 4 следующего содержания:
</w:t>
      </w:r>
      <w:r>
        <w:br/>
      </w:r>
      <w:r>
        <w:rPr>
          <w:rFonts w:ascii="Times New Roman"/>
          <w:b w:val="false"/>
          <w:i w:val="false"/>
          <w:color w:val="000000"/>
          <w:sz w:val="28"/>
        </w:rPr>
        <w:t>
      "3. Технические нормы, предъявляемые к абонентским линиям определяются уполномоченным органом.
</w:t>
      </w:r>
      <w:r>
        <w:br/>
      </w:r>
      <w:r>
        <w:rPr>
          <w:rFonts w:ascii="Times New Roman"/>
          <w:b w:val="false"/>
          <w:i w:val="false"/>
          <w:color w:val="000000"/>
          <w:sz w:val="28"/>
        </w:rPr>
        <w:t>
      4. Операторы связи обеспечивают предоставление пользователям услугами связи бесплатных соединений с экстренной медицинской, правоохранительной, пожарной, аварийной, справочной и другими службами, перечень которых определяется Правительством Республики Казахстан.";
</w:t>
      </w:r>
      <w:r>
        <w:br/>
      </w:r>
      <w:r>
        <w:rPr>
          <w:rFonts w:ascii="Times New Roman"/>
          <w:b w:val="false"/>
          <w:i w:val="false"/>
          <w:color w:val="000000"/>
          <w:sz w:val="28"/>
        </w:rPr>
        <w:t>
      15) в части первой пункта 6 статьи 36 слова "абонентскую или повременную" заменить словами "абонентскую, повременную или комбинированную".
</w:t>
      </w:r>
      <w:r>
        <w:br/>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января 2007 г. "О лицензировании" (Ведомости Парламента Республики Казахстан, 2007 г., N 2, ст. 10, N 20, ст. 152):
</w:t>
      </w:r>
      <w:r>
        <w:br/>
      </w:r>
      <w:r>
        <w:rPr>
          <w:rFonts w:ascii="Times New Roman"/>
          <w:b w:val="false"/>
          <w:i w:val="false"/>
          <w:color w:val="000000"/>
          <w:sz w:val="28"/>
        </w:rPr>
        <w:t>
      часть третью пункта 1 статьи 22 исключить.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двадцати календарных дней со дня официального опубликования, за исключением пунктов 1, 2, подпункта 12) и абзаца пятого подпункта 13) пункта 3 статьи 1, которые вводятся в действие с 1 января 2009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