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0e12" w14:textId="72e0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августа 2006 года N 822 и от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 (САПП Республики Казахстан, 2006 г., N 33, ст. 357)":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кредитование из республиканского бюджета,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социально-экономического развития города Астаны на 2006-2010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"12037708" заменить цифрами "14106105";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"5091136" заменить цифрами "3977278";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"827633" заменить цифрами "1497005";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"471161" заменить цифрами "2984044";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"4600000" заменить цифрами "5713858";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"2132759" заменить цифрами "1018901";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"170493592" заменить цифрами "170049106";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"30329519" заменить цифрами "32842402".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233 "Министерство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"Целевые трансферты на развитие областным бюджетам, бюджетам городов Астаны и Алматы на развитие благоустройства городов и населенных пунктов":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русла реки Ишим в городе Астане" цифры "5091136" заменить цифрами "3977278";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"Президентский парк в городе Астане" цифры "4600000" заменить цифрами "5713858".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