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ed2" w14:textId="5e7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августа 2006 года N 822 и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 (САПП Республики Казахстан, 2006 г., N 33, ст. 357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448527" заменить цифрами "1237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67452" заменить цифрами "5780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" заменить цифрами "2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072500" заменить цифрами "11472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49059" заменить цифрами "52384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40105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8" заменить цифрами "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000000" заменить цифрами "50565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3955000" заменить цифрами "11894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28671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69248592" заменить цифрами "1704935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7462374" заменить цифрами "303295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6 "Министерство культуры и информац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"Целевые трансферты на развитие областным бюджетам, бюджетам городов Астаны и Алматы на развитие объектов куль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она кратковременного отдыха для жителей города Астаны на водохранилище реки Коянды" цифры "767452" заменить цифрами "5780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"Универсальный киноконцертный зал на 3500 мест в городе Астане" цифры "5049059" заменить цифрами "523848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