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d1ee" w14:textId="363d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15 декабря 2006 года N 1220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2007 года N 1238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94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24 апреля 2004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декабря 2006 года N 1220 "Об утверждении паспортов республиканских бюджетных программ на 2007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после слов "расширение системы записи и хранения голосовой информации;" дополнить словами "источник бесперебойного питания; расширение системы автоматического определения местоположения подвижных объектов;".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