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c67" w14:textId="15f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
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 посредством системы Баку - Тбилиси - Джейхан"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Договора между Республикой Казахстан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Азербайджанской Республикой по поддержке и содействию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транспортировке нефти из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Каспийское море и территорию Азербайджанской Республики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международные рынки посредством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Баку - Тбилиси - Джейхан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Джейхан, подписанный в Алматы 16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Азербайджанской Республикой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поддержке и содействию транспортировке нефти из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через Каспийское море и территорию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Азербайджанской Республики на международные рынки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посредством системы Баку - Тбилиси - Джейхан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Азербайджанская Республика, в дальнейшем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созданию транскаспийской системы для транспортировки нефти из нефтесливных/наливных терминалов на казахстанском побережье Каспийского моря до системы Баку - Тбилиси - Джейхан (БТД) через нефтесливные/наливные терминалы на азербайджанском побережье Каспийского моря в целях дальнейшей транспортировки на международные рынки через территорию Азербайджанской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целью транскаспийской системы является транспортировка нефти на международные рынки, и что система БТД является основным маршрутом через территорию Азербайджанской Республики для экспорта нефти, добываемой в Республике Казахстан, на международные рынки,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система БТД и транскаспийская система, представляя собой две отдельные системы, вместе составляют единый коридор для транспортировки энергоносителей и способствуют созданию условий для транспортировки нефти из Республики Казахстан на международные рынки,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положения Договора между Республикой Казахстан и Азербайджанской Республикой по поддержке и содействию транспортировке нефти из Республики Казахстан через Каспийское море и территорию Азербайджанской Республики на международные рынки посредством системы Баку - Тбилиси - Джейхан (далее - настоящий Договор) не затрагивают положения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 - Тбилиси - Джейхан от 18 ноября 1999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тому, чтобы единый коридор для транспортировки энергоносителей на беспрерывной основе соответствовал международным стандартам,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положения Анкарской декларации от 29 октября 1998 года и Стамбульской декларации от 18 ноября 1999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Договоре: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Система БТД 
</w:t>
      </w:r>
      <w:r>
        <w:rPr>
          <w:rFonts w:ascii="Times New Roman"/>
          <w:b w:val="false"/>
          <w:i w:val="false"/>
          <w:color w:val="000000"/>
          <w:sz w:val="28"/>
        </w:rPr>
        <w:t>
- трубопровод (а также вспомогательные объекты и оборудование), который определен в тексте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 - Тбилиси - Джейхан от 18 ноября 1999 года в качестве Транспортной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 к Энергетической хартии 
</w:t>
      </w:r>
      <w:r>
        <w:rPr>
          <w:rFonts w:ascii="Times New Roman"/>
          <w:b w:val="false"/>
          <w:i w:val="false"/>
          <w:color w:val="000000"/>
          <w:sz w:val="28"/>
        </w:rPr>
        <w:t>
- Договор к Энергетической хартии от 17 декабря 1994 года с учетом поправок и дополнений, ратифицированных Сторонами, и протоколов к нему, имеющих обязательную силу в отношении Сторон на дату подписания настоящего Договора;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Иностранная валюта 
</w:t>
      </w:r>
      <w:r>
        <w:rPr>
          <w:rFonts w:ascii="Times New Roman"/>
          <w:b w:val="false"/>
          <w:i w:val="false"/>
          <w:color w:val="000000"/>
          <w:sz w:val="28"/>
        </w:rPr>
        <w:t>
- свободно конвертируемая валюта государства, не являющегося Стороной настоящего Договора, а также международные денежные единицы;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 
</w:t>
      </w:r>
      <w:r>
        <w:rPr>
          <w:rFonts w:ascii="Times New Roman"/>
          <w:b w:val="false"/>
          <w:i w:val="false"/>
          <w:color w:val="000000"/>
          <w:sz w:val="28"/>
        </w:rPr>
        <w:t>
- соглашение, заключенное между правительством Стороны, с одной стороны, и одним или несколькими лицами, в дальнейшем именуемыми Инвесторами проекта, с другой стороны, и устанавливающее условия, права и обязательства его участников в отношении реализации Транскаспийского проекта;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Морской Перевозчик 
</w:t>
      </w:r>
      <w:r>
        <w:rPr>
          <w:rFonts w:ascii="Times New Roman"/>
          <w:b w:val="false"/>
          <w:i w:val="false"/>
          <w:color w:val="000000"/>
          <w:sz w:val="28"/>
        </w:rPr>
        <w:t>
- Лицо, совместно уполномоченное правительствами Сторон на осуществление в рамках Транскаспийской системы перевозки Нефти по Каспийскому морю с терминала (ов) на побережье Республики Казахстан в терминал(ы) на побережье Азербайджанской Республики с использованием Танкеров под флагами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Совместный комитет 
</w:t>
      </w:r>
      <w:r>
        <w:rPr>
          <w:rFonts w:ascii="Times New Roman"/>
          <w:b w:val="false"/>
          <w:i w:val="false"/>
          <w:color w:val="000000"/>
          <w:sz w:val="28"/>
        </w:rPr>
        <w:t>
- создаваемый правительствами Сторон комитет для осуществления полномочий, указанных в статье 10 настоящего Договора;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Лицо 
</w:t>
      </w:r>
      <w:r>
        <w:rPr>
          <w:rFonts w:ascii="Times New Roman"/>
          <w:b w:val="false"/>
          <w:i w:val="false"/>
          <w:color w:val="000000"/>
          <w:sz w:val="28"/>
        </w:rPr>
        <w:t>
- любое физическое или юридическое лицо, включая корпоративное образование, товарищество, совместное предприятие либо иное учреждение или организацию независимо от формы собственности;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Нефть 
</w:t>
      </w:r>
      <w:r>
        <w:rPr>
          <w:rFonts w:ascii="Times New Roman"/>
          <w:b w:val="false"/>
          <w:i w:val="false"/>
          <w:color w:val="000000"/>
          <w:sz w:val="28"/>
        </w:rPr>
        <w:t>
- любые жидкие углеводороды, включая сырую нефть и природный газовый конденсат;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Инвестор проекта 
</w:t>
      </w:r>
      <w:r>
        <w:rPr>
          <w:rFonts w:ascii="Times New Roman"/>
          <w:b w:val="false"/>
          <w:i w:val="false"/>
          <w:color w:val="000000"/>
          <w:sz w:val="28"/>
        </w:rPr>
        <w:t>
- любое Лицо, являющееся инвестором Транскаспийского проекта в индивидуальном порядке либо наряду с иными Лицами на основании Соглашений;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Судно проекта 
</w:t>
      </w:r>
      <w:r>
        <w:rPr>
          <w:rFonts w:ascii="Times New Roman"/>
          <w:b w:val="false"/>
          <w:i w:val="false"/>
          <w:color w:val="000000"/>
          <w:sz w:val="28"/>
        </w:rPr>
        <w:t>
- отличное от Танкера самоходное или несамоходное плавучее средство под флагом любой из Сторон, используемое для морской или портовой буксировки, а также других работ в рамках Транскаспийского проекта;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Танкер 
</w:t>
      </w:r>
      <w:r>
        <w:rPr>
          <w:rFonts w:ascii="Times New Roman"/>
          <w:b w:val="false"/>
          <w:i w:val="false"/>
          <w:color w:val="000000"/>
          <w:sz w:val="28"/>
        </w:rPr>
        <w:t>
- плавучее средство под флагом любой из Сторон, находящееся на законных основаниях в собственности или пользовании Морского Перевозчика для перевозки Нефти в рамках Транскаспийской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Транскаспийская транспортная инфраструктура - 
</w:t>
      </w:r>
      <w:r>
        <w:rPr>
          <w:rFonts w:ascii="Times New Roman"/>
          <w:b w:val="false"/>
          <w:i w:val="false"/>
          <w:color w:val="000000"/>
          <w:sz w:val="28"/>
        </w:rPr>
        <w:t>
нефтесливные/наливные терминалы на казахстанском побережье Каспийского моря, Танкеры и Суда проекта, нефтесливные/наливные терминалы на азербайджанском побережье Каспийского моря и соединительные сооружения до Системы БТД, полный перечень и состав объектов которых будет определен в соответствующих Соглашениях;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Транскаспийский проект 
</w:t>
      </w:r>
      <w:r>
        <w:rPr>
          <w:rFonts w:ascii="Times New Roman"/>
          <w:b w:val="false"/>
          <w:i w:val="false"/>
          <w:color w:val="000000"/>
          <w:sz w:val="28"/>
        </w:rPr>
        <w:t>
- работы и услуги по проектированию, строительству и эксплуатации Транскаспийской транспортной инфраструктуры;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Транскаспийская система 
</w:t>
      </w:r>
      <w:r>
        <w:rPr>
          <w:rFonts w:ascii="Times New Roman"/>
          <w:b w:val="false"/>
          <w:i w:val="false"/>
          <w:color w:val="000000"/>
          <w:sz w:val="28"/>
        </w:rPr>
        <w:t>
- система транспортировки Нефти, добываемой в Республике Казахстан на международные рынки с использованием Транскаспийской транспортной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необходимые усилия для содействия транспортировке Нефти по Транскаспийской системе и поддержки реализации Транскаспийского проекта в соответствии с настоящим Договором 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Права и обязанности Инвестора проекта в отношении Транскаспийской транспортной инфраструктуры определяются в соответствии с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Ни одна из Сторон не претендует на право собственности на Нефть, транспортируемую посредством Транскаспийской транспортной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исключением случаев, предусмотренных Договором к Энергетической хартии, ни одна из Сторон не экспроприирует (будь то прямо либо косвенно), не проводит реквизицию или национализацию (включая любые меры, способствующие этому, либо имеющие равный результат) какое-либо имущество (или его часть) Инвестора проекта, используемое в рамках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Стороны не приостанавливают процесс и не препятствуют транспортировке Нефти посредством Транскаспийской транспортной инфраструктуры,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предусмотренных соответствующим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когда эксплуатация Транскаспийской транспортной инфраструктуры создает угрозу национальной безопасности Стороны, окружающей среде, здоровью населения и имуществу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когда эксплуатация Транскаспийской транспортной инфраструктуры осуществляется с нарушением правил безопасности проведения работ, связанных с транспортировкой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Если одна из Сторон предпримет какие-либо действия для приостановления либо воспрепятствования транспортировке Нефти посредством Транскаспийской транспортной инфраструктуры, за исключением случаев, указанных в пункте 4.2. настоящего Договора,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такая Сторона способствует возобновлению транспортировки по Транскаспийской системе в разумные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условии соблюдения интересов своих государств в отношении национальной безопасности, здоровья населения и имущества Лиц, безопасности работ или охраны окружающей среды каждая из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4.4.1. предоставляет каждому Инвестору проекта все необходимые для реализации Транскаспийского проекта права на землю и воду в пределах территории, находящейся под ее суверенитетом и/или юрисдикцией, на согласованных транспарентных коммерческих условиях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 своим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4.4.2. при необходимости, принимает разумные усилия для предоставления какими-либо Лицами или получения от них прав доступа к земле и воде и пользования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Каждая Сторона в отношении Танкеров и Судов проекта, являющихся частью Транскаспийской транспортной инфраструктуры или используемых в связи с Транскаспийским проектом, за исключением случаев, когда такие Танкеры и Суда проекта создают угрозу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 и/или окружающей среде: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4.5.1. предоставляет необходимые права прохода;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4.5.2. предоставляет свободу судоходства;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4.5.3. обеспечивает доступ на недискриминационной основе к портам и терминалам;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4.5.4. обеспечивает справедливость, прозрачность и недискриминацию при определении всех видов обязательных портовых сборов, таможенных пошлин и других аналогичных обязательных платежей и избежание необоснованных задержек при их применении;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4.5.5. содействует использованию международных стандартов, применимых для морских торговых и транспортных терминалов, своевременности и эффективности выполнения всех необходимых административных процедур, относящихся к швартовым и погрузочно-разгрузочным работам.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Стороны взаимодействуют с целью применения в рамках Транскаспийского проекта единых стандартов, соответствующих наилучшей международной практике.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Каждая Сторона с учетом обеспечения интересов национальной безопасности в соответствии с процедурами, установленными ее национальным законодательством, предоставляет каждому Инвестору проекта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5.1.1. трансграничные платежи и переводы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5.1.2. обмен Иностранной валюты по текущим рыночным курсам;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5.1.3. открытие, использование и содержание банковских счетов в Иностранной валюте в банках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оказывают содействие Инвестору проекта в привлечении финансирования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Инвестор проекта имеет право на использование своих прав, собственности и доли участия в Транскаспийской транспортной инфраструктуре в качестве залогового обеспечения по согласованию с правительством Стороны, с которым заключено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Правительства Сторон разрешают любому кредитору, либо страховщику по Транскаспийскому проекту вступить в данный проект и принять на себя обязательства Инвестора проекта путем заключения Соглашения на случай невыполнения Инвестором проекта своих обязательств перед указанными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Налогообложение деятельности в рамках настоящего Договора осуществляется в соответствии с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В случаях внесения в национальное законодательство Стороны изменений, приводящих к ухудшению условий налогообложения Инвесторов проекта в рамках настоящего Договора, налогообложение Инвесторов проекта будет осуществляться в соответствии с национальным законодательством Стороны, действовавшим на дату подписания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Стороны вправе не заключать Соглашение или отказать в присоединении к нему при условиях, когда предполагаемый Инвестор проекта и/или его предложения представляет(ют) собой угрозу национальной безопасности данной Стороны либо здоровью населения, имуществу Лиц, окружающей среде.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Транскаспийская транспортная инфраструктура может быть использована частично для транспортировки Нефти по другим транспортным маршрутам без ущерба положениям настоящего Договора. В целях избежания неясности транспортировка Нефти за пределами Транскаспийской системы не покрывается условиями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По письменному запросу одной Стороны другая Сторона предоставляет ей информацию относительно выполнения обязательств по настоящему Договору и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Правительства Сторон учреждают Совместный комитет, состоящий из представителей от правительства каждой Стороны,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10.2.1. наблюдения за исполнением настоящего Договора и содействия его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10.2.2. обсуждения и приложения усилий для разрешения любых вопросов, которые могут возникнуть касательно настоящего Договора либо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 В разумные сроки, однако в любом случае не позже тридцати (30) дней после вступления в силу настоящего Договора в соответствии со статьей 12 правительство одной Стороны представляет правительству другой Стороны уведомление касательно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 Представители Сторон могут быть заменены согласно процедурам, установленным Совместным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 Стороны соглашаются, что на заседание Совместного комитета могут приглашаться представители Инвестора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10.6. Порядок деятельности Совместного комитета определяется правительствами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10.7. Совместный комитет проводит свои заседания не менее двух раз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В случае возникновения разногласий относительно применения или толкования настоящего Договора Стороны разрешают их путем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Споры между правительствами Сторон и Инвестором проекта разрешаются в порядке, устанавливаемом в соответствующем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Настоящий Договор вступает в силу с даты последнего письменного уведомления о его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Настоящий Договор прекращает свое действие по прекращении либо истечении сроков действия всех Соглашений и после выполнения всех обязательств как по настоящему Договору, так и по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Алматы, 16 июня 2006 года, в двух подлинных экземплярах, каждый на казахском, азербайджанском, русском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 используется текст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