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60d9" w14:textId="a136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изменения в Гражданский кодекс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2007 года N 1186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изменения в Гражданский кодекс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изменения в Гражданский кодекс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(Общая часть), принятый Верховным Советом Республики Казахстан 27 декабря 1994 г. (Ведомости Верховного Совета Республики Казахстан, 1994 г., N 23-24 (приложение); 1995 г., N 15-16, ст. 109; N 20, ст. 121; Ведомости Парламента Республики Казахстан, 1996 г., N 2, ст. 187; N 14, ст. 274; N 19, ст. 370; 1997 г., N 1-2, ст. 8; N 5, ст. 55; N 12, ст. 183, 184; N 13-14, ст. 195, 205; 1998 г., N 2-3, ст. 23; N 5-6, ст. 50; N 11-12, ст. 178; N 17-18, ст. 224, 225; N 23, ст. 429; 1999 г., N 20, ст. 727, 731; N 23, ст. 916; 2000 г., N 18, ст. 336; N 22, ст. 408; 2001 г., N 1, ст. 7; N 8, ст. 52; N 17-18, ст. 240; N 24, ст. 338; 2002 г., N 2, ст. 17; N 10, ст. 102; 2003 г., N 1-2, ст. 3; N 11 ст. 56, 57, 66; N 15, ст. 139; N 19-20, ст. 146; 2004 г., N 6, ст. 42; N 10, ст. 56; N 16, ст. 91; N 23, ст. 142; 2005 г., N 10, ст. 31; N 14, ст. 58; N 23, ст. 104; 2006 г., N 1, ст. 4; N 3, ст. 22; N 4, ст. 24; N 8, ст. 45; N 10, ст. 52; N 11, ст. 55; N 13, ст. 85; 2007 г., N 2, ст. 18; N 3, ст. 20, 21; N 4, ст. 28; N 16, ст. 131; N 18, ст. 143; N 20, ст. 153)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статьи 249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Имущество, находящееся в государственной собственности, отчуждается в частную собственность в случаях, на условиях и в порядке, предусмотренных законодательными актами о приватизации, за исключением передачи объектов государственной собственности в оплату уставных капиталов юридических лиц и обмена объектов государственной собственности на равноценное имущество, находящееся в частной собственности.".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