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ae39" w14:textId="67ea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гарантий фондов гарантирования исполнения обязательств по хлопковым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2007 года N 1133.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26.06.2015 г. № 4-5/575.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получения гарантий фондов гарантирования исполнения обязательств по хлопковым распискам.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2007 года N 1133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получения гарантий фондов гарантирования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исполнения обязательств по хлопковым распискам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получения гарантий фондов гарантирования исполнения обязательств по хлопковым распискам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и определяют порядок получения гарантий фондов гарантирования исполнения обязательств по хлопковым распискам.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держатель хлопковой расписки - владелец хлопка, передавший хлопкоперерабатывающей организации хлопок-сырец на хранение и (или) первичную переработку; хлопок-волокно и семена хлопчатника - на хранение, в случаях совершения на хлопковой расписке индоссамента - индоссат;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гарантированного хлопка - объем хлопка, устанавливаемый фондом по каждому участнику, ответственность по возврату которого гарантируется фондом;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фонда - хлопкоперерабатывающая организация, имеющая лицензию на право осуществления деятельности по оказанию услуг по складской деятельности с выдачей хлопковых расписок, с которой фондом заключен и действует договор участия;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гарантирования исполнения обязательств по хлопковым распискам -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 (далее - фонд или фонды);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участия - договор, заключаемый между фондом и хлопкоперерабатывающей организацией, на основе которого последняя участвует в системе гарантирования исполнения обязательств по хлопковым распискам.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получения гарантий фонда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гарантии фонда держатель хлопковой расписки представляет в фонд заявление на получение гарантии в произвольной форме и прилагает к нему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хлопковую расписку с неразделенными залоговым и складским свидетельствами;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заключенных договоров первичной переработки хлопка-сырца в хлопок-волокно и/или хранения хлопка-сырца, соответствующих типовым формам договоров, утвержденным решениями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сопроводительное письмо участника с ходатайством о включении данной хлопковой расписки в объем гарантированного хлопка;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 представляют копии свидетельства* или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физические лица представляют копию документа, удостоверяющего личность держателя хлопковой расписки, либо копию свидетельства о регистрации индивидуального предпринимателя (в случае если держатель хлопковой расписки является индивидуальным предпринимателем);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доверенность на право обращения в фонд, в случае если в фонд обратился не первый руководитель держателя хлопковой расписки юридического или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отказывает держателю хлопковой расписки в выдаче гарантии, если имеет место один из нижеперечисленных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хлопковая расписка выдана хлопкоперерабатывающей организацией не являющейся участником фонда в который обратился держатель хлопковой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держатель хлопковой расписки не представил документы, указанные в пункте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хлопковая расписка не соответствует установленным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требованиям, предъявляемым к хлопковым распискам.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фонда в получении гарантии не является препятствием для повторного обращения держателя хлопковой расписки для получения гарантии, после устранения случаев предусмотренных пунктом 4 настоящих Правил.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гарантии фонда осуществляется в пределах объема гарантированного хлопка, установленного фондом для участника фонда, в соответствии с договором участия, заключенным между фондом и участником фонда, путем совершения соответствующей надписи на хлопковой расписке с подписью уполномоченного лица и оттиском печати фонда.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выдачи гарантий фондом не должен превышать трех рабочих дней с момента поступления заявлений от держателей хлопковых расписок в фонд.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