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7e4" w14:textId="b258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первоочередных действий по обеспечению стабильности социально-экономического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стабильности экономики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первоочередных действий по обеспечению стабильности социально-экономического развития Республики Казахстан (далее - План действий);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реализации Плана действий (далее - План мероприятий);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рекомендуемых мероприятий по реализации Плана действий (далее - План рекомендуемых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Республики Казахстан от 28 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 мероприятий и Плана рекомендуемых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ежеквартально, до 5 числа месяца, следующего за отчетным кварталом, информацию об исполнении Плана мероприятий и Плана рекомендуемых мероприятий в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представлять ежеквартально, до 15 числа месяца, следующего за отчетным кварталом, сводную информацию об исполнении Плана мероприятий и Плана рекомендуемых мероприятий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Плана слова ", относящихся к реальному сектору", "относящихся к реальному сектору," исключены -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первоочередных действий по обеспечению стабильности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социально-экономического развития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В тексте слова "АО "ФУР "Қазына" заменены словами "АО "ФНБ "Самрук-Қазына" постановлением Правительства РК от 25.05.2009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текущей ситуации.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и задачи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1. дополнен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04.05.2008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Напряжение обстановки на международном финансовом рынке, по оценкам экспертов, обусловлено проблемами ипотечного кредитования в США. Кризисные ситуации, возникшие на ипотечном рынке США, повлияли на финансовую систему многих стран, в том числе Казахстана, интегрированного в международную финансовую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финансовая система показала себя стабильной и эффективно функционирующей. Вместе с тем, в настоящее время на рынке наблюдается снижение некоторых показателей, связанное с возникшим дефицитом фондирования на международных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объемов внешнего фондирования негативно повлияло на способность банков предоставлять новые кредиты заемщикам и способствовала снижению темпов кредитования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высокий объем погашений по внешним займам казахстанских банков на фоне сокращения возможности внешнего рефинансирования не позволяет банкам второго уровня (далее - БВУ) продолжать кредитование экономики в необходимых объемах.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августа 2007 года, строительная отрасль испытывает определенные трудности.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Произошло некоторое снижение объемов выдаваемых ипотечных кредитов на приобретение жилья на фоне ужесточения условий в их предоставлении, а также уменьшение лимитов по кредитным линиям на осуществление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июне 2007 года строительная отрасль была профинансирована на 151 млрд. тенге, то уже в августе - всего на 107,3 млрд. тенге (спад почти на 30 %).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показывает, что снижение фондирования затронет не более 20 % рынка строящегося жилья, а именно коммерческий сектор. При этом необходимо учитывать, что коммерческое жилье строится на средства дольщиков, которые составляют порядка 60 %.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остановка процесса строительства жилых многоквартирных домов не позволит строительным организациям исполнить свои обязательства перед дольщиками, которых сегодня насчитывается в домах с завершением строительства в 2007-2011 годах - более 33 тыс. человек, из них дольщиков 2007 года - 12523 человек, 2008 года - 11049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ситуация способна привести к вынужденному банкротству ряда строительных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Создавшаяся ситуация в целях недопущения снижения темпов роста экономики страны требует принятия адекватных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опыт зарубежных стран, без государственного участия на начальном этапе возникновения симптомов кризиса, в дальнейшем эффективное управление кризисными явлениями будет затруднительным.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ситуация требует выполнения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прав дольщиков строящегося жилья и недопущение снижения стабильности ипотечного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продолжение финансирования проектов малых и средних предприятий на приемлемых для 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кредитование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стабильности реализации бюджетных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сохранения темпов социально-экономического развития страны и реализации вышеуказанных задач будут использованы два инструмента: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финансирование с конкретными механизмами для предоставления дополнительных ресурсов для поддержки развития секторов экономики через аффилиированные государству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эффективной организационно-управленческой системы, способной реагировать на стрессовые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реализация предусмотренных задач будет осуществляться в рамках следующих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фондирования БВУ за счет внутренних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дальнейшего устойчивого кредитования крупных перспективных инвестиционных проектов и проектов малого и среднего бизнеса, а также финансирования бюджетных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обеспечение стабильности на продовольственном рынке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стабильности на ипотечном рынке страны и защиты прав дольщиков;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сохранению стабильности субъектов финансового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мер, направленных на сокращение зависимости банков от внешнего фондирования;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эффективного взаимодействия государственных органов и иных организаций с участием государства, в том числе для мониторинга и контроля за деятельностью субъектов рынка, оказания мер государственной поддержки и повышения ответственности субъектов рынка за принятые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качественного и эффективного решения задач требуется более активное участие местных исполнительных органов. Также представляется целесообразным формирование соответствующих бюджетных программ и резервов в рамках бюджетов областей, городов Астаны и Алматы, которые в последующем будут использованы для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дальнейшего устойчивого кредитования проектов малого и среднего бизнеса в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стабильности на ипотечном рынке страны, защиты прав дольщиков и завершения строительства объектов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формирование бюджетных программ и резервов представляется целесообразным осуществить за счет внутренних источников путем перераспределения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Акиматами областей, городов Астаны и Алматы будут приняты меры по недопущению возникновения неконтролируемых ситуаций на рынке строительства жилья, а также в сфере обеспечения ликвидности субъектов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вышеназванным направлениям будут приниматься акиматами по мере необходимости, то есть в случаях, когда требуется государственная поддержка субъектов малого бизнеса или защита интересов дольщиков. В случае, если государственное вмешательство в данных сферах экономики регионов не требуется, акиматы областей, городов Астаны и Алматы могут не принимать названные меры с письменным уведомлением об этом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на местном уровне планов мероприятий по поддержке субъектов малого бизнеса и защите прав дольщиков акиматы областей, городов Астаны и Алматы будут использовать План рекомендуемых мероприятий.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Механизмы достижения цели и реализации поставленных задач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постановлениями Правительства РК от 05.12.2007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1184_1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25.05.2009 </w:t>
      </w:r>
      <w:r>
        <w:rPr>
          <w:rFonts w:ascii="Times New Roman"/>
          <w:b w:val="false"/>
          <w:i w:val="false"/>
          <w:color w:val="ff0000"/>
          <w:sz w:val="28"/>
        </w:rPr>
        <w:t>N 768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и Национальным Банком Республики Казахстан будут приняты меры по недопущению возникновения неконтролируемых ситуаций на финансовом рынке и в экономике в целом. Для этого Правительство и Национальный Банк будут использовать различные механизмы и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государство ожидает адекватных действий от акционеров и органов управлений банков по сокращению внешних активов с повышенной степенью риска, а также безусловного соблюдения принятых обязательств по использованию привлеченных ресурсов через посредничество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вышеуказанных задач будут применены различные механизмы в рамках следующих направлений.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Повышение фондирования БВУ за счет внутренних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будет применять инструменты для повышения внутреннего фондирования банковского сектора, соблюдая принципы умеренного уровня разделения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также будет продолжать поддерживание фондирования банков второго уровня путем предоставления им краткосрочных займов в рамках проводимой денежно-кредитной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принимаемые государством меры должны стабилизировать уровень ликвидности БВУ в кратко- и среднесрочном периодах. При этом БВУ должны обеспечить эффективное использование предоставляемых государством ресурсов.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Обеспечение дальнейшего устойчивого кредитования проектов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будут приняты меры по фондированию институтов развития, которые в последующем обеспечат реализацию данной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для решения предусмотренных настоящим Планом действий задач в резервном фонде Правительства будут аккумулированы соответствующие средства, которые в последующем будут использованы по мере необходимости для поддержки финансового сектора и темпов роста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инвестиционных проектов будет осуществляться в национальной и иностранной валюте в соответствии с условиями реализации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кредитования инвестиционных проектов будут использоваться заемные средства, включая займы государственного бюджета, а также займы, привлеченные Банком развития. Банк развития будет также привлекать иностранные инвестиционные банки для софинансирования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целях финансирования проектов малого и среднего бизнеса, а также бюджетных инвестиционных проектов, АО "ФНБ "Самрук-Қазына" будут выделены средства в АО "Фонд развития предпринимательства "ДАМУ" (далее - ФРП "ДАМУ"), которые будут размещены через филиальную сеть БВУ и иные финансовые организации, при этом права требования ФРП "ДАМУ" к БВУ по договорам, заключенным между ФРП "ДАМУ" и БВУ, по решению Правления АО "ФНБ "Самрук-Қазына" могут быть уступлены в пользу АО "ФНБ "Самрук-Қазына" путем заключения между АО "ФНБ "Самрук-Қазына" и ФРП "ДАМУ" соответствующего договора об отступном и уступке прав требования (цессия) в качестве отступного по его обязательствам перед АО "ФНБ "Самрук-Қазына", предусматривающего сохранение за ФРП "ДАМУ" функций по осуществлению мониторинга освоения и целевого использования БВУ размещаемых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БВУ и иных финансовых организаций будет определен Государственной комиссией по вопросам модернизации экономики Республики Казахстан (далее - Государственная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будут финансироваться проекты малого и среднего бизнеса по ставкам, не превышающим рыночные.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БВУ и иные финансовые организации будут представлять ежемесячный отчет о ходе реализации данной программы в ФРП "ДАМУ".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размещения средств среди БВУ будет определяться для каждого банка индивидуально в зависимости от лимита на каждый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целевого и эффективного использования средств, выделяемых для реализации вышеуказанных мероприятий, будут заключены соответствующие соглашения между АО "ФНБ "Самрук-Қазына" , ФРП "ДАМУ" и БВУ. Средства, поступающие в БВУ в ходе данных операций, должны быть использованы для финансирования проектов малого и среднего бизнеса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данной задачи обеспечит повышение фондирования БВУ, и реализацию приоритетных для государства проектов в несырьевых отраслях экономики, при этом им будет предоставлена возможность финансирования торгово-посреднической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Фондирование БВУ и финансовых организаций будет предоставлено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стопроцентное софинансирование проектов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ставка для конечных заемщиков малого и среднего бизнеса не должна превышать 12,5 процента годовых , а эффективная ставка не должна превышать 14 процентов годовых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освоения для БВУ и финансовых организаций - 4 месяцев со дня получения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средств, направленных на рефинансирование ранее выданных кредитов, не должен превышать 70 процентов от объема полученных средств , а по средствам, осваиваемым банками до конца 1 квартала 2009 года, - полная отмена ограничения по рефинансированию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лимит финансирования на одного заемщика до 589160 МРП по производственным проектам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средств, предоставленных АО "ФНБ «Самрук-Қазына", полномочия комиссий при акиматах местных исполнительных органов не распространяются.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данного направления в регионах местными исполнительными органами будут аккумулированы соответствующие средства из местного бюджета, которые будут использованы для поддержки проектов малого и среднего бизнеса, перечень которых будет одобряться образованными акиматами комиссиями, на предмет их соответствия приоритетным отраслям, определенным в региональных программах поддержки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областей, города республиканского значения, столицы по данному направлению будут действовать через ФРП "ДАМУ", который предоставит все необходимые полномочия своим филиалам.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финансирования проектов малого бизнеса местными исполнительными органами будут выделены кредитные средства ФРП "ДАМУ", которые будут размещены через филиальную сеть БВУ и финансовые организации, указанные в перечне, определенном Государственной комиссией. БВУ, в свою очередь, для достижения этих целей наделят необходимыми полномочиями собственные филиалы в регионах страны. ФРП "ДАМУ" может открыть собственные программы софинансирования проектов малого и среднего бизнеса совместно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урегулирования обязанностей между акиматами областей, филиалами ФРП "ДАМУ" и филиалами БВУ каждой из сторон этих отношений будут подписаны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будут финансироваться проекты малого и среднего бизнеса, при этом приоритет будет отдан действующим проектам, в том числе влияющим на уровень занятости населения региона, способствующим продолжению производственного процесса и развитию потребительского рынка. Филиалы ФРП "ДАМУ" будут представлять отчет о ходе реализации данной программы в соответствующие акиматы на основе отчетов БВУ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ФРП "ДАМУ" может осуществлять прямое кредитование заемщиков за счет средств, предоставляемых местными исполнительными органами по региональным отраслевым программам поддержки субъектов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финансовой поддержки проектов малого и среднего бизнеса на селе и микрокредитования сельского населения местными исполнительными органами будут аккумулированы необходимые средства для кредитования через филиальную сеть дочерних организаций акционерного общества "Национальный управляющий холдинг "КазАгро", в порядке и на условиях подписанных между ними соглашений по урегулированию обязанностей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00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2-1. Обеспечение стабильности на продовольственном рынке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Для обеспечения стабильности на продовольственном рынке страны АО "ФНБ "Самрук-Қазына" за счет средств, выделенных ей на капитализацию, будет размещать депозиты в БВУ на условиях целевого использования размещаемых средств для кредитования субъектов агропромышленного комплекса (далее - АПК).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Депозиты в банках второго уровня будут размещены сроком до 5 лет, с даты размещения средств в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данной программе будет вестись с банками, имеющими: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широкую и разветвленную филиальную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в области кредитования субъектов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достаточного персонала для реализации и размещения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пруденциальных нормативов уполномоченного органа по надзору за финансовым рынком и финансовыми организациями, требований Казахстанской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стабильное финансовое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размещения средств среди БВУ будет определяться для каждого банка индивидуально в зависимости от наличия открытых кредитных линий по приоритетным субъектам АПК и лимита на каждый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Банки-агенты будут представлять ежемесячный отчет о ходе реализации данной программы в АО "ФНБ "Самрук-Қазына"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Конечная ставка для заемщика не должна превышать 16 %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целевого и эффективного использования средств, выделяемых для реализации вышеуказанных мероприятий, будут заключены соответствующие договора между АО "ФНБ "Самрук-Қазына" и БВУ. Средства, поступающие в БВУ в ходе данных операций, должны быть использованы для финансирования субъектов АПК, при этом приоритет будет отдан предприятиям, занимающимся производством и переработкой белого сахара, растительных масел, плодоовощной и фруктовой продукции, мяса, молока, масложировой продукции, зерна и муки.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максимального обеспечения продовольственной безопасности страны Министерство сельского хозяйства Республики Казахстан совместно с БВУ, отраслевыми союзами, ассоциациями и иными общественными объединениями будет разрабатывать предложения по перечню субъектов АПК, предлагаемых для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поддержки субъектов малого и среднего предпринимательства в АПК и их укрепления будут реализовываться инвестиционные программы через социально-предпринимательские корпорации с учетом механизмов государственно-частного партнерства. </w:t>
      </w:r>
      <w:r>
        <w:rPr>
          <w:rFonts w:ascii="Times New Roman"/>
          <w:b w:val="false"/>
          <w:i w:val="false"/>
          <w:color w:val="000000"/>
          <w:sz w:val="28"/>
        </w:rPr>
        <w:t xml:space="preserve">P080787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социально-предпринимательским корпорациям будут выделяться финансовые ресурсы путем увеличения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выполнение данной задачи позволит усилить продовольственную безопасность страны, уменьшить долю импорта во внутреннем потреблении и снять зависимость продовольственного рынка от импортной экспансии.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дополнен пунктом 2-1 в соответствии с постановлением Правительства РК от 04.05.2008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 Обеспечение стабильности на ипотечном рынке страны, защиты прав дольщиков и завершения объектов строительства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3 с изменениями, внесенными постановлениями Правительства РК от 28.12.2007 </w:t>
      </w:r>
      <w:r>
        <w:rPr>
          <w:rFonts w:ascii="Times New Roman"/>
          <w:b w:val="false"/>
          <w:i w:val="false"/>
          <w:color w:val="ff0000"/>
          <w:sz w:val="28"/>
        </w:rPr>
        <w:t>N 1329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16.04.2008 </w:t>
      </w:r>
      <w:r>
        <w:rPr>
          <w:rFonts w:ascii="Times New Roman"/>
          <w:b w:val="false"/>
          <w:i w:val="false"/>
          <w:color w:val="ff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20.06.2008 </w:t>
      </w:r>
      <w:r>
        <w:rPr>
          <w:rFonts w:ascii="Times New Roman"/>
          <w:b w:val="false"/>
          <w:i w:val="false"/>
          <w:color w:val="ff0000"/>
          <w:sz w:val="28"/>
        </w:rPr>
        <w:t>N 600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01.06.2009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ff0000"/>
          <w:sz w:val="28"/>
        </w:rPr>
        <w:t>N 1271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ff0000"/>
          <w:sz w:val="28"/>
        </w:rPr>
        <w:t>№ 1704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30.11.2009 </w:t>
      </w:r>
      <w:r>
        <w:rPr>
          <w:rFonts w:ascii="Times New Roman"/>
          <w:b w:val="false"/>
          <w:i w:val="false"/>
          <w:color w:val="ff0000"/>
          <w:sz w:val="28"/>
        </w:rPr>
        <w:t>№ 1962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01.04.2010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27.09.2011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18.05.2012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07.09.2012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2007 году Правительством будет увеличена капитализация акционерного общества "Фонд устойчивого развития "Қазына" (далее - АО "ФНБ "Самрук-Қазына") на сумму 122 млрд. тенге для обеспечения дальнейшего устойчивого социально-экономического развития Республики Казахстан, в том числе в первую очередь для стабилизации строительного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стабильности на жилищном рынке страны АО "ФНБ "Самрук-Қазына" будет взаимодействовать с банками второго уровня с целью их дальнейшего фондирования для кредитования строительства жилья, в первую очередь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средства будут направляться для защиты прав дольщиков и завершения строительства начатых объектов, перечень которых будет определяться Государственной комиссией по модернизации экономики Республики Казахстан (далее - Государственная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Оператором Государственной комиссии в данной сфере будет являться АО "ФНБ "Самрук-Қазына", которое совместно с местными исполнительными органами будет осуществлять мониторинг ситуации на рынке жилищного и иного строительства, осуществлять подготовку материалов Государственной комиссии, обеспечивать контроль за исполнением решений Государственной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средств на указанные цели будут осуществляться в два этапа следующим образом: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 этап: ноябрь 2007 года - март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АО "ФНБ "Самрук-Қазына" совместно с акиматом города Астаны и иными заинтересованными государственными органами и организациями будут разработаны предложения по перечню объектов, предлагаемых для финансирования с целью завершения строительства; после этого возможно будут проработаны вопросы по объемам потребности БВУ в кредитных ресурсах для завершения строительства объектов и защиты прав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названного перечня АО "ФНБ "Самрук-Қазына" будет размещать депозиты в банках второго уровня на условиях целевого использования размещаемых средств для кредитования компаний-застройщиков по конкретным объектам. При этом в целях обеспечения целевого использования средств размещение депозитов будет производиться только после подтверждения софинансирования строительства со стороны банков второго уровня и застройщиков. Одним из основных условий заключаемых соглашений будет контроль выполнения графиков проведения строительных работ.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 этап: 2008 - 2014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будет рассмотрена возможность использования механизма секьюритизации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условий предоставления АО "ФНБ "Самрук-Қазына" ресурсов БВУ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их на финансирование объектов на условиях (целевое использование, сроки, процентная ставка, в том числе для конечного заемщика), определенных Государственной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выкупаемых облигаций выделенными активами, причем котировка облигаций должна подтверждаться ведущими мировыми экспертными агентствами.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АО "ФНБ "Самрук-Қазына" кредитных ресурсов БВУ будет осуществляться при наличии соответствующих гарантий возврата средств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ипотечного рынка будут использованы возможности АО "Казахстанская ипотечная компания" (далее - КИК), которая занимается выкупом прав требований по ипотечным кредитам, выданным БВУ, соответствующим требованиям КИК.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задачи по обеспечению стабильности на ипотечном рынке страны и защиты прав дольщиков в 2007 году Правительством будет увеличено фондирование КИК на сумму 20,5 млрд. тенге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8,5 млрд. тенге на пополнение уставного капитала КИК; 12,0 млрд. тенге на долгосрочное льготное кредитование, которые будут направлены на выкуп прав требований у БВУ по ипотечным кредитам, выданным БВУ, соответствующим требованиям КИК.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прав требований по ипотечным кредитам будет осуществляться согласно требованиям КИК.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увеличения объема выкупа КИК прав требований по ипотечным кредитам, соответствующим требованиям КИК, выданным БВУ, будут: проработаны вопросы выхода КИК на внешний фондовый рынок; проведены мероприятия по расширению материально-технического обеспечения деятельности КИК, связанной с увеличением кредитного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КИК по согласованию с Министерством финансов будут внесены соответствующие изменения по выкупу прав требований по ипотечным кредитам, выданным банками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устойчивости системы жилищного финансирования, снижения потенциальных рисков для КИК и БВУ на рынке ипотечного кредитования, будет увеличено фондирование АО "Казахстанский Фонд гарантирования ипотечных кредитов" путем его капитализации на сумму 1025 млн. тенге до конца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"Жилищный строительный сберегательный банк Казахстана" будет усилено разъяснительная работа о возможности получения населением предварительных жилищных займов, в том числе, на рефинансирование ипотечных кредитов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строительных сбережений".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действующей и новой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программ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строительства за счет бюджетного кредитования акиматов предусмотрено строительство кредитного жилья, в том числе только в 2008 году - 860 тысяч кв. м. жилья, из них по Астане 330 тысячи кв. м., по Алматы 186 тысяч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строительства этого жилья установлена в размере не выше 56 515 тенге за 1 кв. м. и не учитывает затраты на подведение инженерно-коммуникационной инфраструктуры. С учетом указанных затрат стоимость строительства 1 кв. метра возрастет до 80 000 - 100 000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неисполнения застройщиками договорных обязательств перед дольщиками по причине невостребованности части квартир в определенном жилом доме, акиматы совместно с социально-предпринимательскими корпорациями могут осуществить закуп уже построенных квартир по этой цене вместо строительства новых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механизма минимизации рисков дольщиков в результате деятельности строительных компаний будут приняты следующие системные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предложений по совершенствованию законодательства Республики Казахстан для повышения защиты прав дольщиков в жилищном строительстве, в том числе по вопросам осуществления эмиссий ценных бумаг, совершенствования процедур банкротства строительных компаний и повышения ответственности лиц, в том числе установление уголовной, допустивших банкротство строительных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изменений в нормативные правовые акты, предусматривающих возможность выкупа жилья, построенного застройщиками для коммерческого рынка, местными исполнительными органами в рамках Государственной программы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объекты строительства жилья будут разделены на 3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подлежащие приостановлению (в случае нарушения строительной организацией законодательства и т.п.) с принятием мер по защите дольщиков;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которые завершатся без участия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для завершения которых необходима государственная поддержка, застройщиков которых, в свою очередь, можно поделить на следующие подгруппы: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с высоким рейтингом - обладающие ясной политикой продвижения и продаж, четкой ценовой политикой, соблюдающие сроки строительства (группа 3-1);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со средним рейтингом - имеется не совсем четкая политика продвижения и продаж, неясная ценовая политика, отставание от сроков строительства (группа 3-2);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с низким рейтингом - неадекватная политика продвижения и продаж, ценовая политика, значительное отставание от сроков или отсутствие строительства (группа 3-3).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Непосредственная работа и активное участие центральных государственных органов и государственных компаний предполагается преимущественно со строительными объектами, которые находятся в городах Астане, Алматы, и застройщики которых относятся к группам 3-1 и 3-2.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определить, что по объектам, подлежащим приостановлению, а также по объектам, застройщики которых относятся к группе 3-3, контроль по завершению строительства возлагается на местные исполнительные органы городов Астаны и Алматы. В зоне особого контроля акиматов областей будут находиться все объекты строительства жилья, относящиеся к третьей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Непосредственная работа и активное участие госорганов и госкомпаний предполагаются со строительными компаниями, реализующими объекты, относящиеся к 3-ей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межведомственных комиссий при акиматах городов Астаны и Алматы будут заключены Соглашения между КИК, БВУ и застройщиками по целевому и эффективному использованию предоставляемых средств, которые должны быть направлены на завершение строительств с участием дольщиков, объектов, имеющих социальную значимость, поддержание развития ипотечного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заинтересованные стороны, в том числе АО "ФНБ "Самрук-Қазына" , КИК, БВУ и застройщики, принимающие участие в реализации мероприятий по обеспечению стабильности ипотечного рынка, должны обеспечить целевое и эффективное использование выделяемых государством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задачи обеспечит повышение фондирования БВУ, сохранение объема предложения на рынке ипотечных кредитов в целях завершения строительства начатых жилых объектов с использованием средств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выделяемые для этих целей из местных бюджетов, будут направляться для защиты прав дольщиков и завершения строительства начатых объектов, перечень которых будет определяться образованными акиматами комиссиями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завершения строительства объектов жилищного строительства с участием дольщиков акиматами будут созданы (определены) уполномоченные организации, которые будут капитализированы за счет средств местных бюджетов и (или) целевых трансфертов на развитие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акимату города Астаны будут перечислены целевые трансферты на развитие из республиканского бюджета в сумме 17200000000 (семнадцать миллиардов двести миллионов) тенге для участия в строительстве незавершенных объектов жилищного строительства с участием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Акционерным обществом «Фонд стрессовых активов» (далее – фонд) будет профинансировано строительство жилых комплексов «Солнечный квартал», «Шанырак», «Жайлы – 2» и жилого дома по улице Джангельдина, 11 города Алматы на сумму 3,29 млрд. тенге, из них на финансирование жилого комплекса «Солнечный квартал» – 2 млрд. тенге, жилого комплекса «Шанырак» – 0,8 млрд. тенге, жилого комплекса «Жайлы-2» – 0,35 млрд. тенге, жилого дома по улице Джангельдина, 11 города Алматы на сумму 0,14 млрд. тенге, строительство которых будет осуществляться уполномоченной организацией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финансирования, включая передачу свободных площадей Фонду по окончании строительства указанных объектов, будут определены в договорах о финансировании строительства, заключенных между Фондом и уполномоченной организацией акимата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целях обеспечения стабильности на ипотечном рынке страны местными исполнительными органами будут использованы следующие механизмы урегулирования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Механизм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тем объектам жилья, возможность кредитования строительства которых будет подтверждена банками второго уровня, акиматы будут взаимодействовать с БВУ с целью их фондирования для кредитования строительства жилья. Это будут те объекты строительства, которые БВУ не в состоянии кредитовать в нынешних условиях. При этом все коммерческие риски по этим объектам будут возложены на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сторонами будут регулироваться соглашениями, подписанными акиматами и филиалами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БВУ будет утвержден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Фондирование БВУ планируется осуществлять через размещение обусловленных депозитов уполномоченными организациями, предварительно капитализированными акиматами за счет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исполнительными органами, финансируемыми из местных бюджетов, будут разработаны предложения по перечню объектов, предлагаемых для финансирования с целью завершения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Названный перечень будет рассматриваться комиссией. После утверждения комиссией перечня объектов возможно будут проработаны вопросы по объемам потребности БВУ в кредитных ресурсах для завершения строительства объектов и защиты прав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Механизм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завершения строительства объектов жилищного строительства с участием дольщиков, строительство которых ведется компаниями, не имеющими необходимых ресурсов и вызывающими сомнения в возможности завершения строительства, акиматами будет возложено на уполномоченные организации, которые будут капитализированы за счет средств местных бюджетов и (или) целевых трансфертов на развитие из республиканского бюджета, при условии завершения строительства с последующим предоставлением дольщику не более одной квартиры или одного индивидуального жилого дома в указанных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 с участием заинтересованных государственных органов будут проводиться обследования физического состояния незавершенных объектов жилищного строительства, включенных в перечень, определенный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проведенного обследования, с учетом оптимизации количества объектов жилищного строительства и в зависимости от количества дольщиков, их согласия, критериев готовности и экономической целесообразности строительства, будут представлены на рассмотрение комиссии. По результатам рассмотрения комиссии уполномоченными организациями будет обеспечено строительство объектов для нужд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города республиканского значения, столицы, местными исполнительными органами областей будет обеспечено заключение договоров уполномоченными организациями в соответствии с законодательством на завершение строительства указанных объектов с жилищно-строительными кооперативами (далее – ЖСК), созданными гражданами, являющимися дольщиками проблемных объектов, при наличии у ЖСК решений судов о взыскании в их пользу с недобросовестных застройщиков или добровольно переданных недобросовестными затройщиками незавершенных объектов жилищного строительства и других активов в счет возмещения задолженности по невыполненным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договоры заключаются при наличии принятого в соответствии с законодательством решения общего собрания членов ЖСК: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распределении квартир или индивидуальных жилых домов между членами ЖСК с учетом ранее оплаченной недобросовестному застройщику каждым членом ЖСК суммы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уплате уполномоченной организации соответствующим членом ЖСК оставшейся части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передачи свободных площадей объекта жилищного строительства уполномоченной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уполномоченными организациями будут заключены договоры в соответствии с законодательством на завершение строительства с государственными учреждениями, заключившими ранее с недобросовестными застройщиками договоры на покупку квартир или индивидуальных жилых домов в указанных объектах, в соответствии с Законом Республики Казахстан "О государственных закупках" за счет бюджетных средств для обеспечения в установленном законодательством порядке нуждающихся в жилье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распределение квартир или индивидуальных жилых домов государственным служащим будет осуществляться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объектах нежилые площади первых этажей, переданные ЖСК уполномоченной организации, будут обустроены за счет целевых трансфертов на развитие, выделенных из республиканского бюджета акиматам, в дошкольные мини-центры, для последующей передачи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этом, условия передачи квартир или индивидуальных жилых домов, а также сроки внесения оставшихся сумм платежей будут предусмотрены в трехсторонних договорах, заключенных между уполномоченной организацией, ЖСК и каждым членом ЖСК.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строительства объектов, при наличии свободных площадей, они могут быть по рекомендации комиссии перераспределены дольщикам (при их согласии) незавершенных объектов жилищного строительства, признанных решениями комиссии нецелесообразными к завершению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рекомендации комиссии указанные дольщики, в установленном законодательством порядке, вступают в ЖСК данного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представления и рассмотрения предложений по объектам жилищного строительства с участием дольщиков, а также их отбора для завершения строительства, устанавливается местными исполнительными органами города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Механизм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механизм применяется в целях достижения сбалансированности рынка жилья путем сокращения предложения и увеличения спроса. Он включает в себя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акимом города Астаны квартир у застройщиков на объектах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национальными холдингами, национальной управляющей компанией и их дочерними организациями квартир в строящихся домах для дальнейшего распределения среди сотрудников.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Содействие сохранению стабильности субъектов финансового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будут предприняты необходимые меры для создания системы по сохранению устойчивости финансового сектора и ключевых субъектов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данного направления будет возложена на АО "ФНБ "Самрук-Қазына" , которое разработает соответствующий план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данного направления будут использованы инструменты совместного финансирования проектов, прямого и портфельного инвестирования, создания совместных фондов.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Принятие мер, направленных на сокращение зависимости банков от внешнего фондирования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Банком и Агентством Республики Казахстан по регулированию и надзору финансового рынка и финансовых организаций (далее - АФН) будут приняты меры по сокращению зависимости БВУ от внешнего фондирования путем ужесточения регуляторных требований, а также будут заключены соответствующие соглашения, регламентирующие предоставление займов Национальным Банком БВУ при выполнении ими определенных условий, т.ч. связанных с ограничением роста внешних обязательств и активов.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Обеспечение эффективного взаимодействия государственных органов и иных организаций с участием государства, в том числе для мониторинга и контроля за деятельностью субъектов финансового рынка, оказания мер государственной поддержки и повышения ответственности субъектов финансового рынка за принятые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АФН, Национальным Банком совместно с Правительством будут приняты меры по совершенствованию порядка ведения мониторинга состояния финансового сектора, а также взаимодействия и обмена информацией между заинтересованными государственными органами в рамках соответствующего информационного обмена. В данном направлении будет определен перечень дополнительных индикаторов для ведения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дальнейшей реализации политики государства по правильному позиционированию на рынке и достижения корректных, справедливых оценок экономических составляющих страны будет активизирована работа по взаимодействию с международными рейтинговыми агентствами.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и Национальным Банком будет проведена широкая разъяснительная работа об осуществляемой социально-экономической и денежно-кредитной политике государства с целью получения корректных оценок со стороны международных институтов и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ужесточены требования законодательства страны с целью повышения ответственности ключевых субъектов экономики и финансового рынка за принятые обязательства, в том числе установление уголовной ответственности для руководителей БВУ за доведение банков до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меры будут способствовать поддержанию стабильности социально-экономического развития страны.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1039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План мероприятий по реализации Плана первоочередных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действий по обеспечению стабильности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развития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мероприятий с изменениями, внесенными постановлениями Правительства РК от 28.12.2007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110"/>
        <w:gridCol w:w="2781"/>
        <w:gridCol w:w="2072"/>
        <w:gridCol w:w="1660"/>
        <w:gridCol w:w="1464"/>
        <w:gridCol w:w="1321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Повышение фондирования банков второго уровня за счет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источников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2007 год"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"КФГИК"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необходимос-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"КФГИК"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дальнейшего устойчивого кредитования проектов малого и среднего бизнеса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Мажилис 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04.05.2008 N 409)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договоров обусловленного размещения средств по финансированию малого и среднего бизнеса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АО "ФРП "ДАМУ" статуса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наделения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и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о 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2-1. Обеспечение стабильности на продовольственном рынке страны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6-4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и БВУ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БВУ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6-5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БВУ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6-6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средств БВУ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конечной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для заемщиков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12,5 %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, 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ставки -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14 % годовых 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лимитом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до 589160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по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проектам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и 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ствием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признаку. При этом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средств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БВУ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в соотношении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1:1 к средствам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через 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заемщиков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14 % годовых,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неотложные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2008 год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6-9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ФРП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рентабельных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в обрабаты-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транспорте,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конечной 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заемщика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"СПК "Оңтүстік"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МСХ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Обеспечение стабильности на ипотечном рынке страны, защиты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 дольщиков и завершения объектов строительства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"Самрук-Қазына"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акций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22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"КФГИК"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акций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15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на ипотечном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и БВУ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-Қазына"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- от 28 декабря 2007 года N 1329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требования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по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прав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банками-партнерами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у БВУ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ипотечным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 АО "КИК",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от БВУ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"КИК"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 на 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фондовый рынок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АО "КИК"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дольщиков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жилья с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дольщиков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проблемному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строящемуся жилому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конкрет-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 по 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издаваемой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рекламе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запрета рекламы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до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цикла,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приостанов-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застройщика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наличия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цензии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занятие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зданий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рынке жилья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бюджета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у проблемных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несвязанных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строительством,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его пределами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Мажилис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строительстве"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даций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по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о долевом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повышения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дольщиков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жилищном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эмиссий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уголовной, допустив-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банкротство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АФН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Содействие сохранению стабильности субъектов финансового сектора 
</w:t>
            </w:r>
          </w:p>
        </w:tc>
      </w:tr>
      <w:tr>
        <w:trPr>
          <w:trHeight w:val="20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для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и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Принятие мер, направленных на сокращение зависимости банков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внешнего фондирования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регламентирую-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БВУ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условий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Обеспечение эффективного взаимодействия государственных органов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иных организаций с участием государства, в том числе 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мониторинга и контроля за деятельностью субъектов финансового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рынка, оказания мер государственной поддержки и повышения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ответственности субъектов финансового рынка за принятые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обязательства 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(определе-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перечня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индикаторов)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органами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обмене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ужесточению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страны,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рынка за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БВУ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банков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(созыв),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взаимодействию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агентствами,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плана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работе с ними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широкой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пании в 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 по разъяснению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способствующей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благоприятного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в стране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 -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 - Агентство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   - акционерное общество "Фонд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    "Самрук-Қазына";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БВУ       - банки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       - Ассоциация финансистов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"БРК"  - акционерное общество "Банк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"КИК"  - акционерное общество "Казахстанская ипотечная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 - акционерное общество "Казахстанский фонд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"КФГИК"     ипотечных кредитов";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"ФРП   - акционерное общество "Фонд развития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"ДАМУ"      "ДАМУ";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    - акционерное общество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"СПК        предпринимательская корпорация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"Оңтүстік"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Планом рекомендуемых мероприятий в соответствии с постановлением Правительства РК от 28.12.2007 </w:t>
      </w:r>
      <w:r>
        <w:rPr>
          <w:rFonts w:ascii="Times New Roman"/>
          <w:b w:val="false"/>
          <w:i w:val="false"/>
          <w:color w:val="ff0000"/>
          <w:sz w:val="28"/>
        </w:rPr>
        <w:t>N 1329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04.05.2008 </w:t>
      </w:r>
      <w:r>
        <w:rPr>
          <w:rFonts w:ascii="Times New Roman"/>
          <w:b w:val="false"/>
          <w:i w:val="false"/>
          <w:color w:val="ff0000"/>
          <w:sz w:val="28"/>
        </w:rPr>
        <w:t>N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23.08.2008 </w:t>
      </w:r>
      <w:r>
        <w:rPr>
          <w:rFonts w:ascii="Times New Roman"/>
          <w:b w:val="false"/>
          <w:i w:val="false"/>
          <w:color w:val="ff0000"/>
          <w:sz w:val="28"/>
        </w:rPr>
        <w:t>N 764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06.08.2009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рекомендуемых мероприятий по реализации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первоочередных действий по обеспечению стабильности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социально-экономического развития Республики Казахстан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325"/>
        <w:gridCol w:w="2086"/>
        <w:gridCol w:w="1781"/>
        <w:gridCol w:w="1761"/>
        <w:gridCol w:w="1964"/>
        <w:gridCol w:w="160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Обеспечение дальнейшего устойчивого кредитования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проектов малого и (или) среднего бизнеса 
</w:t>
            </w:r>
          </w:p>
        </w:tc>
      </w:tr>
      <w:tr>
        <w:trPr>
          <w:trHeight w:val="14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"ФРП "ДАМУ"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4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"НУХ 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микрокредито-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 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5*.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с условием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1-1. Обеспечение стабильности на продовольственном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рынке страны 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БВУ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Обеспечение стабильности на ипотечном рынке страны,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прав дольщиков и завершения строительства объектов 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 1. По объектам жилья, возможность кредитования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которых будет подтверждена БВУ 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депозитах в БВУ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приобрести жилье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 2. По объектам жилья, возможность завершения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которых вызывает сомнения 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поступив-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 в распоряже-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передача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права требования АО "ФРП "ДАМУ" к БВУ по договорам, заключенным между АО "ФРП "ДАМУ" и БВУ, по решению Правления АО "ФНБ "Самрук-Қазына" могут быть уступлены в пользу АО "ФНБ "Самрук-Қазына" путем заключения между АО "ФНБ "Самрук-Қазына" и АО "ФРП "ДАМУ" соответствующего договора об отступном и уступке прав требования (цессия) в качестве отступного по его обязательствам перед АО "ФНБ "Самрук-Қазына".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   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Акиматы             - акиматы областей, городов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БВУ                 - банки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"ФРП "ДАМУ"      - акционерное общество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предпринимательства "ДАМУ"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"НУХ "КазАгро"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             - акционерное общество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"Самрук-Казына"       благосостояния "Самрук-Казына"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Примечание с изменениями, внесенными постановлениями Правительства РК от 04.05.2008 </w:t>
      </w:r>
      <w:r>
        <w:rPr>
          <w:rFonts w:ascii="Times New Roman"/>
          <w:b w:val="false"/>
          <w:i w:val="false"/>
          <w:color w:val="ff0000"/>
          <w:sz w:val="28"/>
        </w:rPr>
        <w:t>N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23.08.2008 </w:t>
      </w:r>
      <w:r>
        <w:rPr>
          <w:rFonts w:ascii="Times New Roman"/>
          <w:b w:val="false"/>
          <w:i w:val="false"/>
          <w:color w:val="ff0000"/>
          <w:sz w:val="28"/>
        </w:rPr>
        <w:t>N 764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