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57bf" w14:textId="65e5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Комитету по водным ресурсам Министерства сельского хозяйства Республики Казахстан, предусмотренного в республиканском бюджете на 2007 год, на ликвидацию чрезвычайных ситуаций природного и техногенного характера на территории Республики Казахстан и других государств в сумме 120941430 (сто двадцать миллионов девятьсот сорок одна тысяча четыреста тридцать) тенге на восстановление защитных дамб Тургенского магистрального канала "Караш" Енбекшиказахского района Алматинской области и защитной дамбы Большого Алматинского канала им. Кунаева в районе 655 пикета.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целевого использования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