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2d22" w14:textId="b632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6 апреля 2005 года N 537"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2007 года N 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6 апреля 2005 года N 537".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распоряжение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6 апреля 2005 года  N 537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апреля 2005 года N 537 "О составе Республиканской бюджетной комиссии" (САПП Республики Казахстан, 2005 г., N 18, ст. 206; 2006 г., N 10, ст. 88, N 50, ст. 529; 2007 г., N 2, ст. 22, N 13, ст. 146)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бюджетной комиссии, определенный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Шукеева                   -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Умирзака Естаевича          Республики Казахстан, заместителем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Султанова                 - 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Бахыта Турлыхановича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Джолдасбаеву              - председателя Комитета по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Нурлыгаим Чалдановну        и региональной политике Сената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Боброва                   - председателя Комитета по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Владимира Яковлевича        реформе и региональному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Карагусову                - председателя Комитета по финансам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Гульжану Джанпеисовну       и бюджету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"Утебаев                  - председатель Комитета по экономике,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Мусиралы Смаилович          финансам и бюджету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 Машбекович         планирования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"Утебаев                  - председатель Комитета по финансам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Мусиралы Смаилович          и бюджету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 - 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 Машбекович         населения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Мусина А.Е., Супруна В.В., Меркеля И.Д., Сагадиева К.А., Сухорукову В.Н.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