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b3dc" w14:textId="b05b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базовых ставок платы за древесину, отпускаемую на корню, Правил исчисления и сроков внесения в бюджет платы за лесные пользования на участках государственного лесного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2007 года N 950.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473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474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"О налогах и других обязательных платежах в бюджет" (Налоговый Кодекс) от 12 июня 2001 года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</w:t>
      </w:r>
      <w:r>
        <w:rPr>
          <w:rFonts w:ascii="Times New Roman"/>
          <w:b w:val="false"/>
          <w:i w:val="false"/>
          <w:color w:val="000000"/>
          <w:sz w:val="28"/>
        </w:rPr>
        <w:t>
 Лесного кодекса Республики Казахстан от 8 июля 2003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базовые ставки платы за древесину, отпускаемую на корню;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исчисления и сроки внесения в бюджет платы за лесные пользования на участках государственного лесного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15 апреля 2002 года N 431 "Об утверждении базовых ставок платы за древесину, отпускаемую на корню, Правил исчисления и внесения в бюджет платы за лесные пользования, а также изменений и дополнений в некоторые решения Правительства Республики Казахстан" (САПП Республики Казахстан, 2002 г., N 11, ст. 110);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9 изменений и дополнений, которые вносятся в некоторые решения Правительства Республики Казахстан,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июня 2004 года N 695 "О переименовании государственных учреждений - территориальных органов Комитета казначейства Министерства финансов Республики Казахстан, внесении изменений и дополнений и признании утратившими силу некоторых решений Правительства Республики Казахстан" (САПП Республики Казахстан, 2004 г., N 25, ст. 328).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2007 года N 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Базовые ставки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платы за древесину, отпускаемую на корню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Базовые ставки платы за древесину, отпускаемую на корню, определяются из размера ставки платы за 1 м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 (далее - ставка) с учетом коэффициентов, предусмотренных в пункте 2, настоящих ставок.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Размер ставок платы за 1 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в месячных расчетных показателях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6721"/>
        <w:gridCol w:w="1594"/>
        <w:gridCol w:w="1555"/>
        <w:gridCol w:w="1418"/>
        <w:gridCol w:w="1320"/>
      </w:tblGrid>
      <w:tr>
        <w:trPr>
          <w:trHeight w:val="9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древесно-кустарниковых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древесина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диаметра отрезков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ствола в верхнем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торце, без коры
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коре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более)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см)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см)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
</w:t>
            </w:r>
          </w:p>
        </w:tc>
      </w:tr>
      <w:tr>
        <w:trPr>
          <w:trHeight w:val="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Шренка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
</w:t>
            </w:r>
          </w:p>
        </w:tc>
      </w:tr>
      <w:tr>
        <w:trPr>
          <w:trHeight w:val="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сибирская, пихта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
</w:t>
            </w:r>
          </w:p>
        </w:tc>
      </w:tr>
      <w:tr>
        <w:trPr>
          <w:trHeight w:val="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
</w:t>
            </w:r>
          </w:p>
        </w:tc>
      </w:tr>
      <w:tr>
        <w:trPr>
          <w:trHeight w:val="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
</w:t>
            </w:r>
          </w:p>
        </w:tc>
      </w:tr>
      <w:tr>
        <w:trPr>
          <w:trHeight w:val="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 древовидный (арча)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
</w:t>
            </w:r>
          </w:p>
        </w:tc>
      </w:tr>
      <w:tr>
        <w:trPr>
          <w:trHeight w:val="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Дуб, ясень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
</w:t>
            </w:r>
          </w:p>
        </w:tc>
      </w:tr>
      <w:tr>
        <w:trPr>
          <w:trHeight w:val="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Ольха черная, клен, вяз, липа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
</w:t>
            </w:r>
          </w:p>
        </w:tc>
      </w:tr>
      <w:tr>
        <w:trPr>
          <w:trHeight w:val="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
</w:t>
            </w:r>
          </w:p>
        </w:tc>
      </w:tr>
      <w:tr>
        <w:trPr>
          <w:trHeight w:val="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
</w:t>
            </w:r>
          </w:p>
        </w:tc>
      </w:tr>
      <w:tr>
        <w:trPr>
          <w:trHeight w:val="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Осина, ива древовидная, тополь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
</w:t>
            </w:r>
          </w:p>
        </w:tc>
      </w:tr>
      <w:tr>
        <w:trPr>
          <w:trHeight w:val="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грецкий, фисташка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
</w:t>
            </w:r>
          </w:p>
        </w:tc>
      </w:tr>
      <w:tr>
        <w:trPr>
          <w:trHeight w:val="12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Абрикос, акация белая, алыча,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боярышник, вишня, лох, рябина,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слива, черемуха, шелковица,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яблоня, прочие древесные породы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
</w:t>
            </w:r>
          </w:p>
        </w:tc>
      </w:tr>
      <w:tr>
        <w:trPr>
          <w:trHeight w:val="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Можжевельник, кедровый стланик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
</w:t>
            </w:r>
          </w:p>
        </w:tc>
      </w:tr>
      <w:tr>
        <w:trPr>
          <w:trHeight w:val="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Акация желтая, гребенщик, ивы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кустарниковые, облепиха, жузгун,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чингил и прочие кустарники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 настоящим ставкам применяются следующие повышающие и понижающие коэффициенты: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зависимости от удаленности лесосек от дорог общего пользования: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 10 км                                1,30;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10,1 - 25 км                            1,20;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25,1 - 40 км                            1,00;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40,1 - 60 км                            0,75;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60,1 - 80 км                            0,55;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80,1 - 100 км                           0,40;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более 100 км                            0,30.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Удаленность лесосеки от дорог общего пользования определяется по картографическим материалам по кратчайшему расстоянию от центра лесосеки до дороги и корректируется в зависимости от рельефа местности по следующим коэффициентам: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равнинный рельеф - 1,1;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холмистый рельеф или заболоченная местность - 1,25;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горный рельеф - 1,5;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проведении рубок промежуточного пользования - 0,6;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проведении выборочных рубок главного пользования - 0,8;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отпуске древесины на горных склонах с крутизной свыше 20 градусов - 0,7;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коэффициенты, предусмотренные в подпунктах 1) - 4) настоящего пункта, исчисляются каждая со ставки, полученной после применения предшествующего коэффициента.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отпуске древесины на корню, где порубочные остатки имеют сбыт для переработки или использования на топливо, взимается плата за ликвид из кроны в размере 40 процентов, а за остальные сучья в размере 20 процентов от ставки на дровяную древесину соответствующей лесной породы.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Местные представительные органы области (города республиканского значения, столицы) в соответствии с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473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"О налогах и других обязательных платежах в бюджет" (Налоговый кодекс) имеют право повышать размеры настоящих ставок до двух раз.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2007 года N 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исчисления и сроки внесения в бюджет платы за лесные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пользования на участках государственного лесного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Правила исчисления и сроки внесения в бюджет платы за лесные пользования на участках государственного лесного фонда (далее - Правила) определяют порядок исчисления и сроки внесения в бюджет платы за следующие виды лесных пользований: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заготовка древесины;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заготовка живицы и древесных соков;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заготовка второстепенных древесных ресурсов (коры, ветвей, пней, корней, листьев, почек деревьев и кустарников);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побочные лесные пользования (сенокошение, пастьба скота, мараловодство, звероводство, размещение ульев и пасек, огородничество, бахчеводство и выращивание иных сельскохозяйственных культур, заготовка и сбор лекарственных растений и технического сырья, дикорастущих плодов, орехов, грибов, ягод и других пищевых продуктов, мха, лесной подстилки и опавших листьев, камыша);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пользование участками государственного лесного фонда для культурно-оздоровительных, рекреационных, туристских и спортивных целей;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пользование участками государственного лесного фонда для нужд охотничьего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пользование участками государственного лесного фонда для научно-исследовательских целей.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Лесные ресурсы на участках государственного лесного фонда предоставляются лесопользователям в долгосрочное лесопользование на срок от 10 до 49 лет и краткосрочное лесопользование на срок до одного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краткосрочном лесопользовании на участках государственного лесного фонда могут осуществляться только следующие виды лесопользования: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побочные лесные 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пользование участками государственного лесного фонда для научно-исследовательских целей;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пользование участками государственного лесного фонда для культурно-оздоровительных, рекреационных, туристских и спортивных целей.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Лесопользование на участках государственного лесного фонда осуществляется на основании разрешительных документов: лесорубочного билета и лесного билета, выдаваемых государственными лесовладельцами в порядке, установленном лесным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Лесорубочный билет является документом, дающим право лесопользователю на проведение заготовки и вывозки древесины, живицы, древесных соков и второстепенных древесных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лесорубочном билете указываются сроки заготовки и вывозки древесины. При этом срок заготовки древесины устанавливается с 1 января по 31 декабря того года, на который лесосека назначена в рубку, а срок вывозки - до 1 мая следующего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Лесной билет является документом, предоставляющим право на осуществление побочных лесных пользований, пользование участками государственного лесного фонда для нужд охотничьего хозяйства, научно-исследовательских, культурно-оздоровительных, рекреационных, туристских и спортивных целей.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исчисления и сроки внесения в бюджет платы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 лесные пользования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Размеры платы за лесные пользования определяются государственными лесовладельцами на основании материально-денежной оценки лесосек при отпуске древесины на корню и расчетов за иные виды лесопользования исходя из объема лесопользования и настоящих ставок за древесину, отпускаемую на корню и ставок платы за иные виды лесопользования, устанавливаемых местными представительными органами области (города республиканского значения, столицы).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Плата за лесные пользования вносится на соответствующий код классификации доходов областного (города республиканского значения, столицы)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Внесение в бюджет платы при долгосрочном лесопользовании производится со дня государственной регистрации договора на лесопользование в виде ежеквартальной платы, уплачиваемой равными долями от общей суммы ежегодного объема лесопользования, не позднее 15 числа месяца последующего квартала.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Внесение в бюджет платы при краткосрочном лесопользовании производится до получения разрешительных документов, в которых делается отметка о произведенной оплате с указанием реквизитов платежного документа.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Уплата сумм платы производится в бюджет по месту лесопользования путем перечисления через банки или организации, осуществляющие отдельные виды банковских операций, либо наличными деньгами в соответствующем органе с использованием бланков строгой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бланков строгой отчетности и порядок зачисления в бюджет сумм платы, внесенной наличными деньгами, устанавливается Министерством финансов Республики Казахстан по согласованию с уполномоченным государственным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Внесение в бюджет платы за древесину, отпускаемую на корню, производится лесопользователями по получению лесорубочного билета в виде ежеквартальной платы, уплачиваемой равными долями от общей суммы стоимости древесины по выписанным лесорубочным билетам, не позднее 15 числа месяца последующего квартала с завершением полной платы не позднее 15 декабря года, на который выписаны лесорубочные билеты.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случаях, когда при отпуске древесины на корню, живицы, древесных соков и второстепенных лесных материалов (с учетом по примерному количеству или по площади, а также при обнаружении ошибок) общее количество заготовленной древесины, живицы, древесных соков и второстепенных лесных материалов не совпадает с количеством (площадью), предусмотренном в лесорубочном билете (при условии, если заготовка произведена в пределах мест, указанных в них), государственные лесовладельцы обеспечивают уплату лесопользователями полной суммы платы за фактически заготовленный объем, установленный при перерасчете в очередной срок уплаты платежа.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Возврат уплаченной суммы за лесные пользования не производится, за исключением случаев принятия решения Правительством Республики Казахстан или уполномоченным органом в области лесного хозяйства о запрещении использования лесных ресурсов при возникновении угрозы деградации или гибели лесов в пределах своей компетенции в соответствии с лесным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возврат производится после представления плательщиком документа, выданного уполномоченным органом в области лесного хозяйства, подтверждающего неиспользование лесорубочного билета, лесного билета на лесопользование.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 передаваемые в рубку на очередной срок недорубы, а также неначатые рубкой лесосеки предыдущего года производится повторное взимание платы в порядке, установленном настоящими Правилами.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наличии лесосек, начатых и незаконченных рубкой к установленному в абзаце втором пункта 4 настоящих Правил сроку, а также при оставлении в лесу заготовленной, но невывезенной в срок древесины лесопользователь может получить отсрочку на проведение этих работ на срок не более 5 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Отсрочка предоставляется государственным лесовладельцем по письменному заявлению лесопользователя, которое должно быть подано не позднее установленного срока окончания заготовки или вывозки древесины.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лесосеки, на которые предоставлена отсрочка, плата повторно не взимается.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 несвоевременное внесение сумм платы в бюджет на лесопользователей начисляется пеня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Государственные лесовладельцы ежеквартально, не позднее 1 числа второго месяца, следующего за отчетным кварталом, представляют налоговым органам по месту своего нахождения сведения по форме, установленной уполномоченным государственным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Органы налоговой службы осуществляют контроль за правильностью исчисления, полноты взимания и своевременности перечисления платы за лесные пользования в бюджет.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