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d429" w14:textId="00bd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2007 года N 929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2006 года "О республиканском бюджете на 2007 год"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2007 год, на неотложные затраты 380000000 (триста восемьдесят миллионов) тенге для оплаты услуг компании "Reed Smith Richards Butler LLP" (Лондон, Соединенное Королевство Великобритании и Северной Ирландии).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услуг с юридическим лицом, указанным в пункте 1 настоящего постановления, в пределах средств, предусмотренных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целевого и эффективного расходования денег, используемых в соответствии с настоящим постановлением для государственных закупок юридических услуг, а также выполнение пунктов 3, 4 статьи 21 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