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4b4a" w14:textId="2854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дополнений и изменений в некоторые законодательные акты Республики Казахстан по вопросам приведения системы действующего законодательства Республики Казахстан в соответствие с нормами Конституции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2007 года N 902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приведения системы действующего законодательства Республики Казахстан в соответствие с нормами Конституции Республики Казахстан", внесенный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мая 2006 года N 464.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