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355" w14:textId="445d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государственного контроля в области безопасности и охраны труда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2007 года N 851. Утратило силу постановлением Правительства Республики Казахстан от 11 сентября 2009 года N 1363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11.09.2009 </w:t>
      </w:r>
      <w:r>
        <w:rPr>
          <w:rFonts w:ascii="Times New Roman"/>
          <w:b w:val="false"/>
          <w:i w:val="false"/>
          <w:color w:val="000000"/>
          <w:sz w:val="28"/>
        </w:rPr>
        <w:t>N 1363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 xml:space="preserve">статьи 15 </w:t>
      </w:r>
      <w:r>
        <w:rPr>
          <w:rFonts w:ascii="Times New Roman"/>
          <w:b w:val="false"/>
          <w:i w:val="false"/>
          <w:color w:val="000000"/>
          <w:sz w:val="28"/>
        </w:rPr>
        <w:t xml:space="preserve">Трудового кодекса Республики Казахстан от 15 мая 2007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организации и проведения государственного контроля 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6 апреля 2005 года N 309 "Об утверждении Правил организации и проведения государственного контроля в области безопасности и охраны труда" (САПП Республики Казахстан, 2005 г., № 14, ст. 167).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пocле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сентября 2007 года N 851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организации и проведения государственного контроля </w:t>
      </w:r>
      <w:r>
        <w:br/>
      </w:r>
      <w:r>
        <w:rPr>
          <w:rFonts w:ascii="Times New Roman"/>
          <w:b w:val="false"/>
          <w:i w:val="false"/>
          <w:color w:val="000000"/>
          <w:sz w:val="28"/>
        </w:rPr>
        <w:t>
</w:t>
      </w:r>
      <w:r>
        <w:rPr>
          <w:rFonts w:ascii="Times New Roman"/>
          <w:b/>
          <w:i w:val="false"/>
          <w:color w:val="000080"/>
          <w:sz w:val="28"/>
        </w:rPr>
        <w:t xml:space="preserve">в области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разработаны в соответствии с подпунктом 3)  </w:t>
      </w:r>
      <w:r>
        <w:rPr>
          <w:rFonts w:ascii="Times New Roman"/>
          <w:b w:val="false"/>
          <w:i w:val="false"/>
          <w:color w:val="000000"/>
          <w:sz w:val="28"/>
        </w:rPr>
        <w:t xml:space="preserve">статьи 15 </w:t>
      </w:r>
      <w:r>
        <w:rPr>
          <w:rFonts w:ascii="Times New Roman"/>
          <w:b w:val="false"/>
          <w:i w:val="false"/>
          <w:color w:val="000000"/>
          <w:sz w:val="28"/>
        </w:rPr>
        <w:t xml:space="preserve">Трудового кодекса Республики Казахстан от 15 мая 2007 года и устанавливают порядок организации и проведения государственного контроля в области безопасности и охраны труда (далее - государственный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Целью проведения государственного контроля является обеспечение соблюдения требований безопасности и охраны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Организация и порядок проведения </w:t>
      </w:r>
      <w:r>
        <w:br/>
      </w:r>
      <w:r>
        <w:rPr>
          <w:rFonts w:ascii="Times New Roman"/>
          <w:b w:val="false"/>
          <w:i w:val="false"/>
          <w:color w:val="000000"/>
          <w:sz w:val="28"/>
        </w:rPr>
        <w:t>
</w:t>
      </w:r>
      <w:r>
        <w:rPr>
          <w:rFonts w:ascii="Times New Roman"/>
          <w:b/>
          <w:i w:val="false"/>
          <w:color w:val="000080"/>
          <w:sz w:val="28"/>
        </w:rPr>
        <w:t xml:space="preserve">государственного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Государственный контроль осуществляется путем проведения государственным инспектором труда проверок исполнения работодателем или работником требований безопасности и охраны труда (далее -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Проверки подразделяются на плановые и внеплановые. </w:t>
      </w:r>
      <w:r>
        <w:br/>
      </w:r>
      <w:r>
        <w:rPr>
          <w:rFonts w:ascii="Times New Roman"/>
          <w:b w:val="false"/>
          <w:i w:val="false"/>
          <w:color w:val="000000"/>
          <w:sz w:val="28"/>
        </w:rPr>
        <w:t xml:space="preserve">
      1) плановая - запланированная уполномоченным государственным органом по труду или его территориальным подразделением проверка, проводимая с </w:t>
      </w:r>
      <w:r>
        <w:rPr>
          <w:rFonts w:ascii="Times New Roman"/>
          <w:b w:val="false"/>
          <w:i w:val="false"/>
          <w:color w:val="000000"/>
          <w:sz w:val="28"/>
        </w:rPr>
        <w:t xml:space="preserve">учетом установленных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временных интервалов </w:t>
      </w:r>
      <w:r>
        <w:rPr>
          <w:rFonts w:ascii="Times New Roman"/>
          <w:b w:val="false"/>
          <w:i w:val="false"/>
          <w:color w:val="000000"/>
          <w:sz w:val="28"/>
        </w:rPr>
        <w:t xml:space="preserve">по отношению к предшествующим проверкам. </w:t>
      </w:r>
      <w:r>
        <w:br/>
      </w:r>
      <w:r>
        <w:rPr>
          <w:rFonts w:ascii="Times New Roman"/>
          <w:b w:val="false"/>
          <w:i w:val="false"/>
          <w:color w:val="000000"/>
          <w:sz w:val="28"/>
        </w:rPr>
        <w:t xml:space="preserve">
      Плановая проверка также может проводиться комплексно совместно с другими контролирующими органами и представителями работников по вопросам соблюдения </w:t>
      </w:r>
      <w:r>
        <w:rPr>
          <w:rFonts w:ascii="Times New Roman"/>
          <w:b w:val="false"/>
          <w:i w:val="false"/>
          <w:color w:val="000000"/>
          <w:sz w:val="28"/>
        </w:rPr>
        <w:t xml:space="preserve">требований безопасности и охраны труда </w:t>
      </w:r>
      <w:r>
        <w:rPr>
          <w:rFonts w:ascii="Times New Roman"/>
          <w:b w:val="false"/>
          <w:i w:val="false"/>
          <w:color w:val="000000"/>
          <w:sz w:val="28"/>
        </w:rPr>
        <w:t xml:space="preserve">. </w:t>
      </w:r>
      <w:r>
        <w:br/>
      </w:r>
      <w:r>
        <w:rPr>
          <w:rFonts w:ascii="Times New Roman"/>
          <w:b w:val="false"/>
          <w:i w:val="false"/>
          <w:color w:val="000000"/>
          <w:sz w:val="28"/>
        </w:rPr>
        <w:t xml:space="preserve">
      В отношении одного физического или юридического лица плановая проверка может быть проведена не более чем один раз в год, а субъектов малого предпринимательства - не чаще одного раза в три года, если иное не предусмотрено законами Республики Казахстан. </w:t>
      </w:r>
      <w:r>
        <w:br/>
      </w:r>
      <w:r>
        <w:rPr>
          <w:rFonts w:ascii="Times New Roman"/>
          <w:b w:val="false"/>
          <w:i w:val="false"/>
          <w:color w:val="000000"/>
          <w:sz w:val="28"/>
        </w:rPr>
        <w:t xml:space="preserve">
      Необходимость проведения комплексных проверок в отдельных организациях или в организациях соответствующих отраслей экономики определяет уполномоченный государственный орган по труду с учетом сложившегося состояния соблюдения требований безопасности и охраны труда или уровня производственного травматизма и направляет соответствующие поручения территориальным подразделениям уполномоченного государственного органа по труду. </w:t>
      </w:r>
      <w:r>
        <w:br/>
      </w:r>
      <w:r>
        <w:rPr>
          <w:rFonts w:ascii="Times New Roman"/>
          <w:b w:val="false"/>
          <w:i w:val="false"/>
          <w:color w:val="000000"/>
          <w:sz w:val="28"/>
        </w:rPr>
        <w:t xml:space="preserve">
      На основании поручений, а также согласно результатам анализа по соблюдению требований безопасности и охраны труда в организациях, территориальные подразделения уполномоченного государственного органа по труду составляют план проведения проверок на соответствующий месяц, квартал, полугодие и год. </w:t>
      </w:r>
      <w:r>
        <w:br/>
      </w:r>
      <w:r>
        <w:rPr>
          <w:rFonts w:ascii="Times New Roman"/>
          <w:b w:val="false"/>
          <w:i w:val="false"/>
          <w:color w:val="000000"/>
          <w:sz w:val="28"/>
        </w:rPr>
        <w:t xml:space="preserve">
      2) внеплановые проверки проводятся в случаях обращений физических или юридических лиц, государственных органов о нарушении требований безопасности и охраны труда, а также установления государственным инспектором труда фактов, создающих угрозу жизни и здоровью работников и требующих немедленного устранения нарушений требований безопасности и охраны труда или получения иной информации, подтверждаемой документами и иными доказательствами, свидетельствующими о наличии признаков таких нарушений или выявленными при проведении расследований несчастных случаев на производстве. </w:t>
      </w:r>
      <w:r>
        <w:br/>
      </w:r>
      <w:r>
        <w:rPr>
          <w:rFonts w:ascii="Times New Roman"/>
          <w:b w:val="false"/>
          <w:i w:val="false"/>
          <w:color w:val="000000"/>
          <w:sz w:val="28"/>
        </w:rPr>
        <w:t xml:space="preserve">
      В случае проведения государственным инспектором труда внеплановой проверки или расследования несчастных случаев на производстве плановые проверки по согласованию с должностным лицом, утвердившим план проведения проверок, переносятся на другой срок. </w:t>
      </w:r>
      <w:r>
        <w:br/>
      </w:r>
      <w:r>
        <w:rPr>
          <w:rFonts w:ascii="Times New Roman"/>
          <w:b w:val="false"/>
          <w:i w:val="false"/>
          <w:color w:val="000000"/>
          <w:sz w:val="28"/>
        </w:rPr>
        <w:t xml:space="preserve">
      Анонимные обращения не являются основанием для проведения внеплановой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Продолжительность проверки не должна превышать десять календарных дней. В исключительных случаях при необходимости проведения специальных исследований, испытаний, экспертиз, а также при значительном объеме проверки руководителем государственной инспекции труда или его территориального подразделения (либо лицом, его замещающим) срок проведения проверки может быть увеличен на срок до двадцати календарных дней для юридического лица, не имеющего обособленного структурного подразделения, и на срок до тридцати календарных дней для юридического лица, имеющего обособленное структурное подразделение.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Исчисление срока проведения проверки приостанавливается на период времени между моментами вручения работодателю требования о представлении документов и их фактического представления государственному инспектору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Государственный инспектор труда перед началом проверки предъявляет работодателю следующие документы: </w:t>
      </w:r>
      <w:r>
        <w:br/>
      </w:r>
      <w:r>
        <w:rPr>
          <w:rFonts w:ascii="Times New Roman"/>
          <w:b w:val="false"/>
          <w:i w:val="false"/>
          <w:color w:val="000000"/>
          <w:sz w:val="28"/>
        </w:rPr>
        <w:t xml:space="preserve">
      1) акт о назначении плановой проверки, </w:t>
      </w:r>
      <w:r>
        <w:rPr>
          <w:rFonts w:ascii="Times New Roman"/>
          <w:b w:val="false"/>
          <w:i w:val="false"/>
          <w:color w:val="000000"/>
          <w:sz w:val="28"/>
        </w:rPr>
        <w:t xml:space="preserve">подлежащий регистрации в </w:t>
      </w:r>
      <w:r>
        <w:rPr>
          <w:rFonts w:ascii="Times New Roman"/>
          <w:b w:val="false"/>
          <w:i w:val="false"/>
          <w:color w:val="000000"/>
          <w:sz w:val="28"/>
        </w:rPr>
        <w:t xml:space="preserve">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(регистрация внеплановой проверки осуществляется в порядке установленном пунктом 8 настоящих Правил); </w:t>
      </w:r>
      <w:r>
        <w:br/>
      </w:r>
      <w:r>
        <w:rPr>
          <w:rFonts w:ascii="Times New Roman"/>
          <w:b w:val="false"/>
          <w:i w:val="false"/>
          <w:color w:val="000000"/>
          <w:sz w:val="28"/>
        </w:rPr>
        <w:t xml:space="preserve">
      2) служебное удостоверение; </w:t>
      </w:r>
      <w:r>
        <w:br/>
      </w:r>
      <w:r>
        <w:rPr>
          <w:rFonts w:ascii="Times New Roman"/>
          <w:b w:val="false"/>
          <w:i w:val="false"/>
          <w:color w:val="000000"/>
          <w:sz w:val="28"/>
        </w:rPr>
        <w:t xml:space="preserve">
      3) при необходимости разрешение компетентного органа на посещение режимных объектов. </w:t>
      </w:r>
      <w:r>
        <w:br/>
      </w:r>
      <w:r>
        <w:rPr>
          <w:rFonts w:ascii="Times New Roman"/>
          <w:b w:val="false"/>
          <w:i w:val="false"/>
          <w:color w:val="000000"/>
          <w:sz w:val="28"/>
        </w:rPr>
        <w:t xml:space="preserve">
      Лица, препятствующие государственному инспектору труда в выполнении им служебных обязанностей, </w:t>
      </w:r>
      <w:r>
        <w:rPr>
          <w:rFonts w:ascii="Times New Roman"/>
          <w:b w:val="false"/>
          <w:i w:val="false"/>
          <w:color w:val="000000"/>
          <w:sz w:val="28"/>
        </w:rPr>
        <w:t xml:space="preserve">несут ответственность в </w:t>
      </w:r>
      <w:r>
        <w:rPr>
          <w:rFonts w:ascii="Times New Roman"/>
          <w:b w:val="false"/>
          <w:i w:val="false"/>
          <w:color w:val="000000"/>
          <w:sz w:val="28"/>
        </w:rPr>
        <w:t xml:space="preserve">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Проведенные государственными инспекторами труда внеплановые проверки, </w:t>
      </w:r>
      <w:r>
        <w:rPr>
          <w:rFonts w:ascii="Times New Roman"/>
          <w:b w:val="false"/>
          <w:i w:val="false"/>
          <w:color w:val="000000"/>
          <w:sz w:val="28"/>
        </w:rPr>
        <w:t xml:space="preserve">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подлежат ежемесячной (один раз в месяц) учетной регистрации в органах по правовой статистике и специальным учетам.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Проверки, проводимые государственными инспекторами труда в рамках расследования несчастных случаев на производстве, а также контроля за выполнением мероприятий по устранению причин, вызвавших эти случаи, не подлежат регистрации и учету </w:t>
      </w:r>
      <w:r>
        <w:rPr>
          <w:rFonts w:ascii="Times New Roman"/>
          <w:b w:val="false"/>
          <w:i w:val="false"/>
          <w:color w:val="000000"/>
          <w:sz w:val="28"/>
        </w:rPr>
        <w:t xml:space="preserve">в соответствии с законодательством Республики Казахстан о государственной правовой статистике и специальных учетах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Информация о проведенной проверке и ее результатах вносится в книгу учета актов проверок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 </w:t>
      </w:r>
      <w:r>
        <w:br/>
      </w:r>
      <w:r>
        <w:rPr>
          <w:rFonts w:ascii="Times New Roman"/>
          <w:b w:val="false"/>
          <w:i w:val="false"/>
          <w:color w:val="000000"/>
          <w:sz w:val="28"/>
        </w:rPr>
        <w:t xml:space="preserve">
      1) предписание: </w:t>
      </w:r>
      <w:r>
        <w:br/>
      </w:r>
      <w:r>
        <w:rPr>
          <w:rFonts w:ascii="Times New Roman"/>
          <w:b w:val="false"/>
          <w:i w:val="false"/>
          <w:color w:val="000000"/>
          <w:sz w:val="28"/>
        </w:rPr>
        <w:t xml:space="preserve">
      об устранении нарушений требований безопасности и охраны труда; </w:t>
      </w:r>
      <w:r>
        <w:br/>
      </w: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r>
        <w:br/>
      </w:r>
      <w:r>
        <w:rPr>
          <w:rFonts w:ascii="Times New Roman"/>
          <w:b w:val="false"/>
          <w:i w:val="false"/>
          <w:color w:val="000000"/>
          <w:sz w:val="28"/>
        </w:rPr>
        <w:t xml:space="preserve">
      о запрещении (приостановлении) эксплуатации отдельных производств, цехов, участков, рабочих мест и оборудования и деятельности организации в целом. При этом акт о запрещении (приостановлении) деятельности организации действует до вынесения судебного решения. В случае устранения нарушений работодателем до истечения трех дней, акт о запрещении (приостановлении) деятельности организации отменяется государственным инспектором труда, вынесшим акт, или главным государственным инспектором труда области, города республиканского значения. </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xml:space="preserve">
      3) постановление о прекращении производства по делу об административном правонарушении; </w:t>
      </w:r>
      <w:r>
        <w:br/>
      </w:r>
      <w:r>
        <w:rPr>
          <w:rFonts w:ascii="Times New Roman"/>
          <w:b w:val="false"/>
          <w:i w:val="false"/>
          <w:color w:val="000000"/>
          <w:sz w:val="28"/>
        </w:rPr>
        <w:t xml:space="preserve">
      4) постановление по делу об административном правонарушении.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Акты государственного инспектора труда являются правовыми мерами воздействия на нарушения работодателями и должностными лицами требований безопасности и охраны труда, установленных (выявленных) в ходе осуществления проверки. Акты составляются в двух экземплярах, один из которых под роспись вручается работодателю.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Акты государственного инспектора труда обязательны для исполнения должностными, физическими и юридическими лицами.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