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4cc9" w14:textId="86f4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15 декабря 2006 года N 1220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2007 года N 835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2006 года N 1220 "Об утверждении паспортов республиканских бюджетных программ на 2007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59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"План мероприятий по реализации бюджетной программы" после слов "конькобежного стадиона в городе Астане" дополнить словами ", в том числе перечисление аванса для заказа материалов и оборудования в размере не более пятидесяти процентов от его стоимости при условии предоставления подрядной организацией страхового полиса, обеспечивающего безусловный возврат Заказчику выплаченной суммы аванса в случае непоставки товара, некомплектной поставки или поставки ненадлежащего качества".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