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52fd" w14:textId="b745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2007 года N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строительству универсального киноконцертного зала на 3500 мест в городе Астане" дополнить словами ", в том числе перечисление аванса для заказа материалов и оборудования в размере не более пятидесяти процентов от его стоимости при условии предоставления подрядной организацией страхового полиса, обеспечивающего безусловный возврат Заказчику выплаченной суммы аванса в случае непоставки товара, некомплектной поставки или поставки ненадлежащего качества";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строительству Конгресс-холла;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строительству Дворца творчества "Шабыт"."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строительству Конгресс-холла, в том числе перечисление аванса для заказа материалов и оборудования в размере не более пятидесяти процентов от его стоимости при условии предоставления подрядной организацией страхового полиса, обеспечивающего безусловный возврат Заказчику выплаченной суммы аванса в случае непоставки товара, некомплектной поставки или поставки ненадлежащего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строительству Дворца творчества "Шабыт", в том числе перечисление аванса для заказа материалов и оборудования в размере не более пятидесяти процентов от его стоимости при условии предоставления подрядной организацией страхового полиса, обеспечивающего безусловный возврат Заказчику выплаченной суммы аванса в случае непоставки товара, некомплектной поставки или поставки ненадлежащего качества.".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