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a0b2" w14:textId="977a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Хорватия о сотрудничестве в борьбе с организованной преступностью, незаконным оборотом наркотических средств и психотропных веществ, терроризмом и иными видами преступлений</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2007 года N 803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Соглашение между Правительством Республики Казахстан и Правительством Республики Хорватия о сотрудничестве в борьбе с организованной преступностью, незаконным оборотом наркотических средств и психотропных веществ, терроризмом и иными видами преступлений, совершенное в городе Астане 5 июля 2007 года. </w:t>
      </w:r>
    </w:p>
    <w:bookmarkEnd w:id="0"/>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Хорватия о сотрудничестве в борьбе </w:t>
      </w:r>
      <w:r>
        <w:br/>
      </w:r>
      <w:r>
        <w:rPr>
          <w:rFonts w:ascii="Times New Roman"/>
          <w:b/>
          <w:i w:val="false"/>
          <w:color w:val="000000"/>
        </w:rPr>
        <w:t xml:space="preserve">
с организованной преступностью, незаконным оборотом </w:t>
      </w:r>
      <w:r>
        <w:br/>
      </w:r>
      <w:r>
        <w:rPr>
          <w:rFonts w:ascii="Times New Roman"/>
          <w:b/>
          <w:i w:val="false"/>
          <w:color w:val="000000"/>
        </w:rPr>
        <w:t xml:space="preserve">
наркотических средств и психотропных веществ, терроризмом </w:t>
      </w:r>
      <w:r>
        <w:br/>
      </w:r>
      <w:r>
        <w:rPr>
          <w:rFonts w:ascii="Times New Roman"/>
          <w:b/>
          <w:i w:val="false"/>
          <w:color w:val="000000"/>
        </w:rPr>
        <w:t>
и иными видами преступлений</w:t>
      </w:r>
    </w:p>
    <w:bookmarkEnd w:id="2"/>
    <w:p>
      <w:pPr>
        <w:spacing w:after="0"/>
        <w:ind w:left="0"/>
        <w:jc w:val="both"/>
      </w:pPr>
      <w:r>
        <w:rPr>
          <w:rFonts w:ascii="Times New Roman"/>
          <w:b w:val="false"/>
          <w:i/>
          <w:color w:val="000000"/>
          <w:sz w:val="28"/>
        </w:rPr>
        <w:t>(Официальный сайт МИД РК - Вступило в силу 20 июня 2009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Хорватия (далее именуемые "Стороны"), </w:t>
      </w:r>
      <w:r>
        <w:br/>
      </w:r>
      <w:r>
        <w:rPr>
          <w:rFonts w:ascii="Times New Roman"/>
          <w:b w:val="false"/>
          <w:i w:val="false"/>
          <w:color w:val="000000"/>
          <w:sz w:val="28"/>
        </w:rPr>
        <w:t xml:space="preserve">
      будучи убежденными, что сотрудничество с целью эффективной профилактики и борьбы с организованной преступностью, и, в частности, преступностью, связанной с наркотиками, незаконным перемещением через границу лиц, транспортных средств и грузов, а также терроризмом имеет очень важное значение, </w:t>
      </w:r>
      <w:r>
        <w:br/>
      </w:r>
      <w:r>
        <w:rPr>
          <w:rFonts w:ascii="Times New Roman"/>
          <w:b w:val="false"/>
          <w:i w:val="false"/>
          <w:color w:val="000000"/>
          <w:sz w:val="28"/>
        </w:rPr>
        <w:t xml:space="preserve">
      учитывая международные договоры в области предотвращения и борьбы с организованной преступностью, преступностью, связанной с наркотиками, незаконным въездом лиц на территории государств Сторон, терроризмом и иными видами преступлений, участниками которых являются государства Сторон, </w:t>
      </w:r>
      <w:r>
        <w:br/>
      </w:r>
      <w:r>
        <w:rPr>
          <w:rFonts w:ascii="Times New Roman"/>
          <w:b w:val="false"/>
          <w:i w:val="false"/>
          <w:color w:val="000000"/>
          <w:sz w:val="28"/>
        </w:rPr>
        <w:t xml:space="preserve">
      озабоченные возрастанием во всем мире злоупотребления наркотическими средствами и психотропными веществами и их незаконного оборота, </w:t>
      </w:r>
      <w:r>
        <w:br/>
      </w:r>
      <w:r>
        <w:rPr>
          <w:rFonts w:ascii="Times New Roman"/>
          <w:b w:val="false"/>
          <w:i w:val="false"/>
          <w:color w:val="000000"/>
          <w:sz w:val="28"/>
        </w:rPr>
        <w:t xml:space="preserve">
      подтверждая совместную волю вести эффективную борьбу с терроризмом, </w:t>
      </w:r>
      <w:r>
        <w:br/>
      </w:r>
      <w:r>
        <w:rPr>
          <w:rFonts w:ascii="Times New Roman"/>
          <w:b w:val="false"/>
          <w:i w:val="false"/>
          <w:color w:val="000000"/>
          <w:sz w:val="28"/>
        </w:rPr>
        <w:t xml:space="preserve">
      будучи убежденными в том, что борьба с незаконным перемещением через границу лиц, транспортных средств и грузов должна осуществляться прежде всего в пунктах въезда (выезда) и транзитных пунктах, </w:t>
      </w:r>
      <w:r>
        <w:br/>
      </w:r>
      <w:r>
        <w:rPr>
          <w:rFonts w:ascii="Times New Roman"/>
          <w:b w:val="false"/>
          <w:i w:val="false"/>
          <w:color w:val="000000"/>
          <w:sz w:val="28"/>
        </w:rPr>
        <w:t xml:space="preserve">
      выражая готовность принять эффективные меры по сокращению употребления поддельных и фальсифицированных или используемых не по назначению проездных документов для пересечения границ, а также по борьбе с организациями, занимающимися нелегальным провозом людей через государственную границу,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Стороны в рамках национальных законодательств своих государств сотрудничают в борьбе с перечисленными в настоящем Соглашении преступлениями, включая их предотвращение и расследование.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Сотрудничество Сторон распространяется на борьбу со следующими преступлениями: </w:t>
      </w:r>
      <w:r>
        <w:br/>
      </w:r>
      <w:r>
        <w:rPr>
          <w:rFonts w:ascii="Times New Roman"/>
          <w:b w:val="false"/>
          <w:i w:val="false"/>
          <w:color w:val="000000"/>
          <w:sz w:val="28"/>
        </w:rPr>
        <w:t>
      незаконный оборот наркотических средств и психотропных веществ, которые являются преступлением в соответствии с пунктами 1 и 2 статьи 3  </w:t>
      </w:r>
      <w:r>
        <w:rPr>
          <w:rFonts w:ascii="Times New Roman"/>
          <w:b w:val="false"/>
          <w:i w:val="false"/>
          <w:color w:val="000000"/>
          <w:sz w:val="28"/>
        </w:rPr>
        <w:t xml:space="preserve">Конвенции </w:t>
      </w:r>
      <w:r>
        <w:rPr>
          <w:rFonts w:ascii="Times New Roman"/>
          <w:b w:val="false"/>
          <w:i w:val="false"/>
          <w:color w:val="000000"/>
          <w:sz w:val="28"/>
        </w:rPr>
        <w:t xml:space="preserve">ООН о борьбе против незаконного оборота наркотических средств и психотропных веществ от 20 декабря 1988 года; </w:t>
      </w:r>
      <w:r>
        <w:br/>
      </w:r>
      <w:r>
        <w:rPr>
          <w:rFonts w:ascii="Times New Roman"/>
          <w:b w:val="false"/>
          <w:i w:val="false"/>
          <w:color w:val="000000"/>
          <w:sz w:val="28"/>
        </w:rPr>
        <w:t xml:space="preserve">
      терроризм и его финансирование; </w:t>
      </w:r>
      <w:r>
        <w:br/>
      </w:r>
      <w:r>
        <w:rPr>
          <w:rFonts w:ascii="Times New Roman"/>
          <w:b w:val="false"/>
          <w:i w:val="false"/>
          <w:color w:val="000000"/>
          <w:sz w:val="28"/>
        </w:rPr>
        <w:t xml:space="preserve">
      организация незаконной миграции; </w:t>
      </w:r>
      <w:r>
        <w:br/>
      </w:r>
      <w:r>
        <w:rPr>
          <w:rFonts w:ascii="Times New Roman"/>
          <w:b w:val="false"/>
          <w:i w:val="false"/>
          <w:color w:val="000000"/>
          <w:sz w:val="28"/>
        </w:rPr>
        <w:t xml:space="preserve">
      преступления против личности; </w:t>
      </w:r>
      <w:r>
        <w:br/>
      </w:r>
      <w:r>
        <w:rPr>
          <w:rFonts w:ascii="Times New Roman"/>
          <w:b w:val="false"/>
          <w:i w:val="false"/>
          <w:color w:val="000000"/>
          <w:sz w:val="28"/>
        </w:rPr>
        <w:t xml:space="preserve">
      экономические преступления и коррупция; </w:t>
      </w:r>
      <w:r>
        <w:br/>
      </w:r>
      <w:r>
        <w:rPr>
          <w:rFonts w:ascii="Times New Roman"/>
          <w:b w:val="false"/>
          <w:i w:val="false"/>
          <w:color w:val="000000"/>
          <w:sz w:val="28"/>
        </w:rPr>
        <w:t xml:space="preserve">
      преступления в сфере высоких технологий; </w:t>
      </w:r>
      <w:r>
        <w:br/>
      </w:r>
      <w:r>
        <w:rPr>
          <w:rFonts w:ascii="Times New Roman"/>
          <w:b w:val="false"/>
          <w:i w:val="false"/>
          <w:color w:val="000000"/>
          <w:sz w:val="28"/>
        </w:rPr>
        <w:t xml:space="preserve">
      незаконное пересечение государственной границы лицами и транспортными средствами, перемещение через них взрывчатых, отравляющих, радиоактивных, наркотических веществ, оружия, боеприпасов, имущества и иных предметов, запрещенных к ввозу или вывозу, и предметов контрабанды; </w:t>
      </w:r>
      <w:r>
        <w:br/>
      </w:r>
      <w:r>
        <w:rPr>
          <w:rFonts w:ascii="Times New Roman"/>
          <w:b w:val="false"/>
          <w:i w:val="false"/>
          <w:color w:val="000000"/>
          <w:sz w:val="28"/>
        </w:rPr>
        <w:t xml:space="preserve">
      незаконная торговля оружием, боеприпасами и взрывчатыми веществами; </w:t>
      </w:r>
      <w:r>
        <w:br/>
      </w:r>
      <w:r>
        <w:rPr>
          <w:rFonts w:ascii="Times New Roman"/>
          <w:b w:val="false"/>
          <w:i w:val="false"/>
          <w:color w:val="000000"/>
          <w:sz w:val="28"/>
        </w:rPr>
        <w:t xml:space="preserve">
      торговля людьми, а также незаконная торговля органами и тканями человека; </w:t>
      </w:r>
      <w:r>
        <w:br/>
      </w:r>
      <w:r>
        <w:rPr>
          <w:rFonts w:ascii="Times New Roman"/>
          <w:b w:val="false"/>
          <w:i w:val="false"/>
          <w:color w:val="000000"/>
          <w:sz w:val="28"/>
        </w:rPr>
        <w:t xml:space="preserve">
      изготовление и сбыт поддельных денег; </w:t>
      </w:r>
      <w:r>
        <w:br/>
      </w:r>
      <w:r>
        <w:rPr>
          <w:rFonts w:ascii="Times New Roman"/>
          <w:b w:val="false"/>
          <w:i w:val="false"/>
          <w:color w:val="000000"/>
          <w:sz w:val="28"/>
        </w:rPr>
        <w:t xml:space="preserve">
      преступления против собственности; </w:t>
      </w:r>
      <w:r>
        <w:br/>
      </w:r>
      <w:r>
        <w:rPr>
          <w:rFonts w:ascii="Times New Roman"/>
          <w:b w:val="false"/>
          <w:i w:val="false"/>
          <w:color w:val="000000"/>
          <w:sz w:val="28"/>
        </w:rPr>
        <w:t xml:space="preserve">
      подделка документов, чеков и кредитных карт; </w:t>
      </w:r>
      <w:r>
        <w:br/>
      </w:r>
      <w:r>
        <w:rPr>
          <w:rFonts w:ascii="Times New Roman"/>
          <w:b w:val="false"/>
          <w:i w:val="false"/>
          <w:color w:val="000000"/>
          <w:sz w:val="28"/>
        </w:rPr>
        <w:t xml:space="preserve">
      экологические преступления; </w:t>
      </w:r>
      <w:r>
        <w:br/>
      </w:r>
      <w:r>
        <w:rPr>
          <w:rFonts w:ascii="Times New Roman"/>
          <w:b w:val="false"/>
          <w:i w:val="false"/>
          <w:color w:val="000000"/>
          <w:sz w:val="28"/>
        </w:rPr>
        <w:t xml:space="preserve">
      незаконная торговля радиоактивными, ядерными и ядовитыми материалами, товарами и технологиями стратегической важности, а также другими видами военной техники; </w:t>
      </w:r>
      <w:r>
        <w:br/>
      </w:r>
      <w:r>
        <w:rPr>
          <w:rFonts w:ascii="Times New Roman"/>
          <w:b w:val="false"/>
          <w:i w:val="false"/>
          <w:color w:val="000000"/>
          <w:sz w:val="28"/>
        </w:rPr>
        <w:t xml:space="preserve">
      незаконная торговля культурным достоянием; </w:t>
      </w:r>
      <w:r>
        <w:br/>
      </w:r>
      <w:r>
        <w:rPr>
          <w:rFonts w:ascii="Times New Roman"/>
          <w:b w:val="false"/>
          <w:i w:val="false"/>
          <w:color w:val="000000"/>
          <w:sz w:val="28"/>
        </w:rPr>
        <w:t xml:space="preserve">
      угон автотранспортных средств и торговля ими.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1. С целью сотрудничества Стороны в соответствии с национальными законодательствами своих государств обмениваются: </w:t>
      </w:r>
      <w:r>
        <w:br/>
      </w:r>
      <w:r>
        <w:rPr>
          <w:rFonts w:ascii="Times New Roman"/>
          <w:b w:val="false"/>
          <w:i w:val="false"/>
          <w:color w:val="000000"/>
          <w:sz w:val="28"/>
        </w:rPr>
        <w:t xml:space="preserve">
      1) специалистами для получения взаимной информации в различных областях борьбы с преступностью и по криминалистической технике; </w:t>
      </w:r>
      <w:r>
        <w:br/>
      </w:r>
      <w:r>
        <w:rPr>
          <w:rFonts w:ascii="Times New Roman"/>
          <w:b w:val="false"/>
          <w:i w:val="false"/>
          <w:color w:val="000000"/>
          <w:sz w:val="28"/>
        </w:rPr>
        <w:t xml:space="preserve">
      2) данными о лицах, причастных к преступлениям, совершенным в рамках организованной преступности, в особенности, об организаторах преступлений; </w:t>
      </w:r>
      <w:r>
        <w:br/>
      </w:r>
      <w:r>
        <w:rPr>
          <w:rFonts w:ascii="Times New Roman"/>
          <w:b w:val="false"/>
          <w:i w:val="false"/>
          <w:color w:val="000000"/>
          <w:sz w:val="28"/>
        </w:rPr>
        <w:t xml:space="preserve">
      3) информацией о преступных группах, структурах, связях и типичном поведении их участников; </w:t>
      </w:r>
      <w:r>
        <w:br/>
      </w:r>
      <w:r>
        <w:rPr>
          <w:rFonts w:ascii="Times New Roman"/>
          <w:b w:val="false"/>
          <w:i w:val="false"/>
          <w:color w:val="000000"/>
          <w:sz w:val="28"/>
        </w:rPr>
        <w:t xml:space="preserve">
      4) информацией об обстоятельствах совершения преступлений, в частности, о времени, месте и способе совершения преступления, объектах посягательства, особенностях, а также о нарушениях норм уголовного законодательства и принятых мерах. </w:t>
      </w:r>
      <w:r>
        <w:br/>
      </w:r>
      <w:r>
        <w:rPr>
          <w:rFonts w:ascii="Times New Roman"/>
          <w:b w:val="false"/>
          <w:i w:val="false"/>
          <w:color w:val="000000"/>
          <w:sz w:val="28"/>
        </w:rPr>
        <w:t xml:space="preserve">
      2. Обмен данными и информацией производится, если это необходимо для выявления и расследования преступлений или предотвращения преступлений, представляющих существенную угрозу для общественной безопасности в каждом конкретном случае. </w:t>
      </w:r>
      <w:r>
        <w:br/>
      </w:r>
      <w:r>
        <w:rPr>
          <w:rFonts w:ascii="Times New Roman"/>
          <w:b w:val="false"/>
          <w:i w:val="false"/>
          <w:color w:val="000000"/>
          <w:sz w:val="28"/>
        </w:rPr>
        <w:t xml:space="preserve">
      3. Стороны осуществляют по запросам действия, допустимые законодательством государства запрашиваемой Стороны. </w:t>
      </w:r>
      <w:r>
        <w:br/>
      </w:r>
      <w:r>
        <w:rPr>
          <w:rFonts w:ascii="Times New Roman"/>
          <w:b w:val="false"/>
          <w:i w:val="false"/>
          <w:color w:val="000000"/>
          <w:sz w:val="28"/>
        </w:rPr>
        <w:t xml:space="preserve">
      4. Стороны взаимодействуют при проведении оперативно-розыскных мероприятий и с этой целью осуществляют согласованные действия и оказывают взаимную кадровую, материальную и организационную помощь. </w:t>
      </w:r>
      <w:r>
        <w:br/>
      </w:r>
      <w:r>
        <w:rPr>
          <w:rFonts w:ascii="Times New Roman"/>
          <w:b w:val="false"/>
          <w:i w:val="false"/>
          <w:color w:val="000000"/>
          <w:sz w:val="28"/>
        </w:rPr>
        <w:t xml:space="preserve">
      5. Стороны обмениваются опытом работы и информацией, в частности, о распространенных методах транснациональной преступности, а также о специфических новых формах совершения преступлений. </w:t>
      </w:r>
      <w:r>
        <w:br/>
      </w:r>
      <w:r>
        <w:rPr>
          <w:rFonts w:ascii="Times New Roman"/>
          <w:b w:val="false"/>
          <w:i w:val="false"/>
          <w:color w:val="000000"/>
          <w:sz w:val="28"/>
        </w:rPr>
        <w:t xml:space="preserve">
      6. Стороны обмениваются результатами научных исследований в области криминалистики и криминологии. </w:t>
      </w:r>
      <w:r>
        <w:br/>
      </w:r>
      <w:r>
        <w:rPr>
          <w:rFonts w:ascii="Times New Roman"/>
          <w:b w:val="false"/>
          <w:i w:val="false"/>
          <w:color w:val="000000"/>
          <w:sz w:val="28"/>
        </w:rPr>
        <w:t xml:space="preserve">
      7. Стороны передают друг другу образцы предметов, полученные в результате преступлений или применяемые для их совершения, а также использованные в целях злоупотребления. </w:t>
      </w:r>
      <w:r>
        <w:br/>
      </w:r>
      <w:r>
        <w:rPr>
          <w:rFonts w:ascii="Times New Roman"/>
          <w:b w:val="false"/>
          <w:i w:val="false"/>
          <w:color w:val="000000"/>
          <w:sz w:val="28"/>
        </w:rPr>
        <w:t xml:space="preserve">
      8. Стороны осуществляют обмен для совместного или взаимного повышения квалификации специалистов и организовывают стажировки сотрудников для повышения профессионализма в области борьбы с организованной преступностью и иными видами преступлений. </w:t>
      </w:r>
      <w:r>
        <w:br/>
      </w:r>
      <w:r>
        <w:rPr>
          <w:rFonts w:ascii="Times New Roman"/>
          <w:b w:val="false"/>
          <w:i w:val="false"/>
          <w:color w:val="000000"/>
          <w:sz w:val="28"/>
        </w:rPr>
        <w:t xml:space="preserve">
      9. Стороны при необходимости для подготовки и проведения совместных мероприятий проводят рабочие встречи по конкретным уголовным делам, находящимся в стадии расследования.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1. В целях борьбы с незаконным выращиванием, изготовлением, импортом, экспортом, транзитом наркотических средств и психотропных веществ, а также торговлей ими Стороны в рамках национальных законодательств своих государств, прежде всего: </w:t>
      </w:r>
      <w:r>
        <w:br/>
      </w:r>
      <w:r>
        <w:rPr>
          <w:rFonts w:ascii="Times New Roman"/>
          <w:b w:val="false"/>
          <w:i w:val="false"/>
          <w:color w:val="000000"/>
          <w:sz w:val="28"/>
        </w:rPr>
        <w:t xml:space="preserve">
      1) обмениваются информацией о лицах, причастных к изготовлению, приобретению, хранению, транспортировке, пересылке или торговле и контрабанде наркотических средств, психотропных веществ и прекурсоров; </w:t>
      </w:r>
      <w:r>
        <w:br/>
      </w:r>
      <w:r>
        <w:rPr>
          <w:rFonts w:ascii="Times New Roman"/>
          <w:b w:val="false"/>
          <w:i w:val="false"/>
          <w:color w:val="000000"/>
          <w:sz w:val="28"/>
        </w:rPr>
        <w:t xml:space="preserve">
      2) обмениваются информацией о путях и местах укрытия наркотических средств, психотропных веществ и прекурсоров, в том числе с использованием транспортных средств; </w:t>
      </w:r>
      <w:r>
        <w:br/>
      </w:r>
      <w:r>
        <w:rPr>
          <w:rFonts w:ascii="Times New Roman"/>
          <w:b w:val="false"/>
          <w:i w:val="false"/>
          <w:color w:val="000000"/>
          <w:sz w:val="28"/>
        </w:rPr>
        <w:t xml:space="preserve">
      3) обмениваются информацией о путях транспортировки и каналах поставки, методах, используемых для незаконного пересечения государственных границ, а также специфических деталях определенных дел, если это необходимо для раскрытия, предотвращения преступления и расследования уголовных дел, связанных с незаконным оборотом наркотических средств, психотропных веществ и прекурсоров, представляющих существенную угрозу для общественной безопасности. </w:t>
      </w:r>
      <w:r>
        <w:br/>
      </w:r>
      <w:r>
        <w:rPr>
          <w:rFonts w:ascii="Times New Roman"/>
          <w:b w:val="false"/>
          <w:i w:val="false"/>
          <w:color w:val="000000"/>
          <w:sz w:val="28"/>
        </w:rPr>
        <w:t xml:space="preserve">
      2. Стороны обмениваются опытом в области контроля над легальным оборотом наркотических средств и психотропных веществ, а также веществ, необходимых для их производства, принимая во внимание возможную утечку из легального оборота. </w:t>
      </w:r>
      <w:r>
        <w:br/>
      </w:r>
      <w:r>
        <w:rPr>
          <w:rFonts w:ascii="Times New Roman"/>
          <w:b w:val="false"/>
          <w:i w:val="false"/>
          <w:color w:val="000000"/>
          <w:sz w:val="28"/>
        </w:rPr>
        <w:t xml:space="preserve">
      3. Стороны принимают совместные меры по предотвращению возможной утечки из легального оборота наркотических средств и психотропных веществ, признаваемых государствами Сторон, а также веществ, необходимых для их производства. </w:t>
      </w:r>
      <w:r>
        <w:br/>
      </w:r>
      <w:r>
        <w:rPr>
          <w:rFonts w:ascii="Times New Roman"/>
          <w:b w:val="false"/>
          <w:i w:val="false"/>
          <w:color w:val="000000"/>
          <w:sz w:val="28"/>
        </w:rPr>
        <w:t xml:space="preserve">
      4. Стороны принимают совместные меры против незаконного производства наркотических средств и психотропных веществ.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В целях борьбы с терроризмом Стороны в рамках национальных законодательств своих государств обмениваются информацией, в частности: </w:t>
      </w:r>
      <w:r>
        <w:br/>
      </w:r>
      <w:r>
        <w:rPr>
          <w:rFonts w:ascii="Times New Roman"/>
          <w:b w:val="false"/>
          <w:i w:val="false"/>
          <w:color w:val="000000"/>
          <w:sz w:val="28"/>
        </w:rPr>
        <w:t xml:space="preserve">
      1) о запланированных и совершенных террористических актах, формах и методах их осуществления, а также информацией о террористических группах, которые на территории государства одной из Сторон планируют, совершают или совершили преступления против интересов государства другой Стороны, принципах работы и техническом оборудовании, используемом для совершения таких действий; </w:t>
      </w:r>
      <w:r>
        <w:br/>
      </w:r>
      <w:r>
        <w:rPr>
          <w:rFonts w:ascii="Times New Roman"/>
          <w:b w:val="false"/>
          <w:i w:val="false"/>
          <w:color w:val="000000"/>
          <w:sz w:val="28"/>
        </w:rPr>
        <w:t xml:space="preserve">
      2) в отношении деятельности организаций и отдельных лиц, осуществляющих финансовую и материально-техническую помощь террористической деятельности, а также каналах осуществления такой помощи; </w:t>
      </w:r>
      <w:r>
        <w:br/>
      </w:r>
      <w:r>
        <w:rPr>
          <w:rFonts w:ascii="Times New Roman"/>
          <w:b w:val="false"/>
          <w:i w:val="false"/>
          <w:color w:val="000000"/>
          <w:sz w:val="28"/>
        </w:rPr>
        <w:t xml:space="preserve">
      3) в отношении каналов финансирования террористической деятельности, осуществляемого за счет средств, полученных от незаконного оборота наркотических средств, психотропных веществ и их прекурсоров; </w:t>
      </w:r>
      <w:r>
        <w:br/>
      </w:r>
      <w:r>
        <w:rPr>
          <w:rFonts w:ascii="Times New Roman"/>
          <w:b w:val="false"/>
          <w:i w:val="false"/>
          <w:color w:val="000000"/>
          <w:sz w:val="28"/>
        </w:rPr>
        <w:t xml:space="preserve">
      4) аналитическими и концептуальными материалами по вопросам противодействия терроризму.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В целях борьбы с незаконным пересечением государственной границы лицами и транспортными средствами, перемещением через нее взрывчатых, отравляющих, радиоактивных веществ, наркотических средств, психотропных веществ и прекурсоров, оружия, боеприпасов, имущества и других предметов, запрещенных к ввозу или вывозу, а также предметов контрабанды, Стороны в рамках национальных законодательств своих государств: </w:t>
      </w:r>
      <w:r>
        <w:br/>
      </w:r>
      <w:r>
        <w:rPr>
          <w:rFonts w:ascii="Times New Roman"/>
          <w:b w:val="false"/>
          <w:i w:val="false"/>
          <w:color w:val="000000"/>
          <w:sz w:val="28"/>
        </w:rPr>
        <w:t xml:space="preserve">
      1) создадут совместную комиссию по совместному анализу вопросов, связанных с борьбой с незаконным пересечением государственных границ лицами, транспортными средствами, грузами, и разработке соответствующих эффективных мер по пресечению незаконной деятельности через границу; </w:t>
      </w:r>
      <w:r>
        <w:br/>
      </w:r>
      <w:r>
        <w:rPr>
          <w:rFonts w:ascii="Times New Roman"/>
          <w:b w:val="false"/>
          <w:i w:val="false"/>
          <w:color w:val="000000"/>
          <w:sz w:val="28"/>
        </w:rPr>
        <w:t xml:space="preserve">
      2) обмениваются следующей информацией: </w:t>
      </w:r>
      <w:r>
        <w:br/>
      </w:r>
      <w:r>
        <w:rPr>
          <w:rFonts w:ascii="Times New Roman"/>
          <w:b w:val="false"/>
          <w:i w:val="false"/>
          <w:color w:val="000000"/>
          <w:sz w:val="28"/>
        </w:rPr>
        <w:t xml:space="preserve">
      об имеющихся фактах нарушения государственной границы со стороны граждан государств Сторон и задержанных нарушителях; </w:t>
      </w:r>
      <w:r>
        <w:br/>
      </w:r>
      <w:r>
        <w:rPr>
          <w:rFonts w:ascii="Times New Roman"/>
          <w:b w:val="false"/>
          <w:i w:val="false"/>
          <w:color w:val="000000"/>
          <w:sz w:val="28"/>
        </w:rPr>
        <w:t xml:space="preserve">
      о фактах и задержанных гражданах государств Сторон за попытку незаконного провоза оружия, боеприпасов, наркотических средств, психотропных веществ и прекурсоров, взрывчатых, отравляющих и радиоактивных веществ; </w:t>
      </w:r>
      <w:r>
        <w:br/>
      </w:r>
      <w:r>
        <w:rPr>
          <w:rFonts w:ascii="Times New Roman"/>
          <w:b w:val="false"/>
          <w:i w:val="false"/>
          <w:color w:val="000000"/>
          <w:sz w:val="28"/>
        </w:rPr>
        <w:t xml:space="preserve">
      об имеющихся фактах подделки документов, которые определены для граждан государств Сторон как действительные проездные документы для пересечения государственной границы.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на основе запросов компетентных органов государств Сторон. Компетентные органы государств Сторон могут также действовать по своей инициативе, если это отвечает целям настоящего Соглашения и не противоречит национальным законодательствам государств Сторон. </w:t>
      </w:r>
      <w:r>
        <w:br/>
      </w:r>
      <w:r>
        <w:rPr>
          <w:rFonts w:ascii="Times New Roman"/>
          <w:b w:val="false"/>
          <w:i w:val="false"/>
          <w:color w:val="000000"/>
          <w:sz w:val="28"/>
        </w:rPr>
        <w:t xml:space="preserve">
      2. Запрос, указанный в пункте 1 настоящей статьи, должен быть представлен в письменной форме компетентным органом государства запрашивающей Стороны. Письменный запрос должен быть направлен почтой, факсимильным путем или любым другим способом, согласованным с компетентными органами государств Сторон. </w:t>
      </w:r>
      <w:r>
        <w:br/>
      </w:r>
      <w:r>
        <w:rPr>
          <w:rFonts w:ascii="Times New Roman"/>
          <w:b w:val="false"/>
          <w:i w:val="false"/>
          <w:color w:val="000000"/>
          <w:sz w:val="28"/>
        </w:rPr>
        <w:t xml:space="preserve">
      3. Запрос должен содержать необходимые для его исполнения сведения, а также копии документов, имеющих отношение к делу, быть оформлен в письменном виде, подписан и скреплен гербовой печатью компетентного органа государства запрашивающей Стороны. </w:t>
      </w:r>
      <w:r>
        <w:br/>
      </w:r>
      <w:r>
        <w:rPr>
          <w:rFonts w:ascii="Times New Roman"/>
          <w:b w:val="false"/>
          <w:i w:val="false"/>
          <w:color w:val="000000"/>
          <w:sz w:val="28"/>
        </w:rPr>
        <w:t xml:space="preserve">
      4. В случае срочности такой запрос может быть сделан устно и подлежит дальнейшему письменному подтверждению, направленному в течение двадцати четырех (24) часов. </w:t>
      </w:r>
      <w:r>
        <w:br/>
      </w:r>
      <w:r>
        <w:rPr>
          <w:rFonts w:ascii="Times New Roman"/>
          <w:b w:val="false"/>
          <w:i w:val="false"/>
          <w:color w:val="000000"/>
          <w:sz w:val="28"/>
        </w:rPr>
        <w:t xml:space="preserve">
      5. Компетентный орган государства запрашиваемой Стороны исполняет такой запрос незамедлительно. В случае необходимости может быть запрошена дополнительная информация по исполнению запроса. </w:t>
      </w:r>
      <w:r>
        <w:br/>
      </w:r>
      <w:r>
        <w:rPr>
          <w:rFonts w:ascii="Times New Roman"/>
          <w:b w:val="false"/>
          <w:i w:val="false"/>
          <w:color w:val="000000"/>
          <w:sz w:val="28"/>
        </w:rPr>
        <w:t xml:space="preserve">
      6. Запрашиваемая Сторона может полностью или частично отказаться от выполнения запроса на сотрудничество или помощи, если выполнение такого запроса может поставить под угрозу суверенитет, безопасность или другой важный интерес ее государства, или если выполнение такого запроса противоречит национальному законодательству ее государства или его обязательств, являющихся результатом международных соглашений. </w:t>
      </w:r>
      <w:r>
        <w:br/>
      </w:r>
      <w:r>
        <w:rPr>
          <w:rFonts w:ascii="Times New Roman"/>
          <w:b w:val="false"/>
          <w:i w:val="false"/>
          <w:color w:val="000000"/>
          <w:sz w:val="28"/>
        </w:rPr>
        <w:t xml:space="preserve">
      7. Запрашиваемая Сторона незамедлительно уведомляет запрашивающую Сторону относительно причин отказа выполнить запрос или относительно его частичного выполнения. </w:t>
      </w:r>
      <w:r>
        <w:br/>
      </w:r>
      <w:r>
        <w:rPr>
          <w:rFonts w:ascii="Times New Roman"/>
          <w:b w:val="false"/>
          <w:i w:val="false"/>
          <w:color w:val="000000"/>
          <w:sz w:val="28"/>
        </w:rPr>
        <w:t xml:space="preserve">
      8. Компетентные органы государств Сторон в отношениях друг с другом при выполнении положений настоящего Соглашения пользуются казахским, хорватским, русским и английским языками.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В целях оценки сотрудничества в рамках настоящего Соглашения Стороны создадут совместную комиссию из числа руководящих сотрудников компетентных органов государств Сторон с привлечением специально назначаемых ими экспертов. О составе комиссии Стороны извещают друг друга по дипломатическим каналам. Заседания комиссии проводятся по мере необходимости.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Стороны самостоятельно несут расходы, которые будут возникать в ходе выполнения ими настоящего Соглашения, если в каждом конкретном случае не будет согласован иной порядок.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При передаче данных о лицах, подозреваемых или совершивших преступление, в соответствии с настоящим Соглашением и в рамках национальных законодательств своих государств действуют следующие положения: </w:t>
      </w:r>
      <w:r>
        <w:br/>
      </w:r>
      <w:r>
        <w:rPr>
          <w:rFonts w:ascii="Times New Roman"/>
          <w:b w:val="false"/>
          <w:i w:val="false"/>
          <w:color w:val="000000"/>
          <w:sz w:val="28"/>
        </w:rPr>
        <w:t xml:space="preserve">
      1) использование данных получателем допускается только в целях и на условиях, предписанных передающей Стороной; </w:t>
      </w:r>
      <w:r>
        <w:br/>
      </w:r>
      <w:r>
        <w:rPr>
          <w:rFonts w:ascii="Times New Roman"/>
          <w:b w:val="false"/>
          <w:i w:val="false"/>
          <w:color w:val="000000"/>
          <w:sz w:val="28"/>
        </w:rPr>
        <w:t xml:space="preserve">
      2) получатель данных в случае запроса сообщает передающей Стороне об их использовании и полученных при этом результатах; </w:t>
      </w:r>
      <w:r>
        <w:br/>
      </w:r>
      <w:r>
        <w:rPr>
          <w:rFonts w:ascii="Times New Roman"/>
          <w:b w:val="false"/>
          <w:i w:val="false"/>
          <w:color w:val="000000"/>
          <w:sz w:val="28"/>
        </w:rPr>
        <w:t xml:space="preserve">
      3) данные о лицах могут передаваться только в центральные и компетентные органы Сторон, перечисленные в статье 12 настоящего Соглашения. Дальнейшая передача в другие органы может осуществляться только с предварительного согласия передающего органа; </w:t>
      </w:r>
      <w:r>
        <w:br/>
      </w:r>
      <w:r>
        <w:rPr>
          <w:rFonts w:ascii="Times New Roman"/>
          <w:b w:val="false"/>
          <w:i w:val="false"/>
          <w:color w:val="000000"/>
          <w:sz w:val="28"/>
        </w:rPr>
        <w:t xml:space="preserve">
      4) передающий орган обеспечивает достоверность передаваемых данных о лице и убеждается в необходимости их передачи в пределах и в соответствии с целями и содержанием запроса. При этом учитываются действующие на основании национальных законодательств государств Сторон запреты на передачу информации. Передача данных о лицах не осуществляется, если имеются основания предполагать, что таким образом может быть нарушен принцип одного из национальных законов или могут быть ущемлены охраняемые законом интересы соответствующих лиц. В случае если переданы недостоверные данные и/или данные, не подлежащие передаче, то получающий орган об этом немедленно информируется. Получающий орган исправляет или уничтожает эти данные; </w:t>
      </w:r>
      <w:r>
        <w:br/>
      </w:r>
      <w:r>
        <w:rPr>
          <w:rFonts w:ascii="Times New Roman"/>
          <w:b w:val="false"/>
          <w:i w:val="false"/>
          <w:color w:val="000000"/>
          <w:sz w:val="28"/>
        </w:rPr>
        <w:t xml:space="preserve">
      5) на основании запроса компетентному органу может быть представлена информация о данных, а также о предусмотренной цели их использования. В случае если действующим национальным законодательством не предусмотрено обязательное представление такой информации, решение о выполнении настоящего положения принимается Сторонами в каждом конкретном случае. Во всех случаях, имеющих отношение к передаче данных личного характера, Стороны руководствуются положениями национального законодательства государства передающей Стороны; </w:t>
      </w:r>
      <w:r>
        <w:br/>
      </w:r>
      <w:r>
        <w:rPr>
          <w:rFonts w:ascii="Times New Roman"/>
          <w:b w:val="false"/>
          <w:i w:val="false"/>
          <w:color w:val="000000"/>
          <w:sz w:val="28"/>
        </w:rPr>
        <w:t xml:space="preserve">
      6) передающий орган при направлении данных указывает сроки их уничтожения в соответствии с действующим законодательством. Независимо от этих сроков полученные данные о лицах уничтожаются, как только отпадает цель, ради которой они были переданы; </w:t>
      </w:r>
      <w:r>
        <w:br/>
      </w:r>
      <w:r>
        <w:rPr>
          <w:rFonts w:ascii="Times New Roman"/>
          <w:b w:val="false"/>
          <w:i w:val="false"/>
          <w:color w:val="000000"/>
          <w:sz w:val="28"/>
        </w:rPr>
        <w:t xml:space="preserve">
      7) органы, передающие или получающие данные о лицах, регистрируют их передачу и прием; </w:t>
      </w:r>
      <w:r>
        <w:br/>
      </w:r>
      <w:r>
        <w:rPr>
          <w:rFonts w:ascii="Times New Roman"/>
          <w:b w:val="false"/>
          <w:i w:val="false"/>
          <w:color w:val="000000"/>
          <w:sz w:val="28"/>
        </w:rPr>
        <w:t xml:space="preserve">
      8) органы, передающие или получающие данные о лицах, обеспечивают эффективную защиту переданной информации от доступа к ней посторонних лиц, ее изменения и разглашения; </w:t>
      </w:r>
      <w:r>
        <w:br/>
      </w:r>
      <w:r>
        <w:rPr>
          <w:rFonts w:ascii="Times New Roman"/>
          <w:b w:val="false"/>
          <w:i w:val="false"/>
          <w:color w:val="000000"/>
          <w:sz w:val="28"/>
        </w:rPr>
        <w:t xml:space="preserve">
      9) стороны могут направлять друг другу информацию без запроса, если имеются основания полагать, что она представляет интерес для другой Стороны.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1. Стороны обеспечат конфиденциальность полученной информации, если одна из Сторон признает информацию конфиденциальной в соответствии с положениями действующего национального законодательства своего государства. </w:t>
      </w:r>
      <w:r>
        <w:br/>
      </w:r>
      <w:r>
        <w:rPr>
          <w:rFonts w:ascii="Times New Roman"/>
          <w:b w:val="false"/>
          <w:i w:val="false"/>
          <w:color w:val="000000"/>
          <w:sz w:val="28"/>
        </w:rPr>
        <w:t xml:space="preserve">
      2. Документация, информация и техническое оборудование, полученные Сторонами в рамках настоящего Соглашения не могут быть переданы третьей стороне без предварительного согласования с компетентными органами передающей Стороны. </w:t>
      </w:r>
      <w:r>
        <w:br/>
      </w:r>
      <w:r>
        <w:rPr>
          <w:rFonts w:ascii="Times New Roman"/>
          <w:b w:val="false"/>
          <w:i w:val="false"/>
          <w:color w:val="000000"/>
          <w:sz w:val="28"/>
        </w:rPr>
        <w:t xml:space="preserve">
      3. Передача сведений, составляющих государственные секреты Сторон, осуществляется в соответствии с национальным законодательством государства передающей Стороны. Секретные данные могут быть переданы третьей Стороне только после письменного согласия передающей Стороны. Принимающая Сторона обеспечивает в отношении таких сведений достаточные меры защиты в соответствии с национальным законодательством своего государства. </w:t>
      </w:r>
      <w:r>
        <w:br/>
      </w:r>
      <w:r>
        <w:rPr>
          <w:rFonts w:ascii="Times New Roman"/>
          <w:b w:val="false"/>
          <w:i w:val="false"/>
          <w:color w:val="000000"/>
          <w:sz w:val="28"/>
        </w:rPr>
        <w:t xml:space="preserve">
      4. Порядок обмена информацией, содержащей в соответствии с национальным законодательством государственные секреты и ее защита будут установлены отдельным международным договором. </w:t>
      </w:r>
    </w:p>
    <w:bookmarkStart w:name="z15"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В целях выполнения настоящего Соглашения все контакты будут осуществляться непосредственно между центральными компетентными органами в рамках компетенции, установленной национальными законодательствами государств Сторон, и назначаемыми ими экспертами. </w:t>
      </w:r>
      <w:r>
        <w:br/>
      </w:r>
      <w:r>
        <w:rPr>
          <w:rFonts w:ascii="Times New Roman"/>
          <w:b w:val="false"/>
          <w:i w:val="false"/>
          <w:color w:val="000000"/>
          <w:sz w:val="28"/>
        </w:rPr>
        <w:t xml:space="preserve">
      Центральными компетентными органами являются: </w:t>
      </w:r>
      <w:r>
        <w:br/>
      </w:r>
      <w:r>
        <w:rPr>
          <w:rFonts w:ascii="Times New Roman"/>
          <w:b w:val="false"/>
          <w:i w:val="false"/>
          <w:color w:val="000000"/>
          <w:sz w:val="28"/>
        </w:rPr>
        <w:t xml:space="preserve">
      1) со стороны Республики Казахстан: </w:t>
      </w:r>
      <w:r>
        <w:br/>
      </w: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Комитет национальной безопасности; </w:t>
      </w:r>
      <w:r>
        <w:br/>
      </w:r>
      <w:r>
        <w:rPr>
          <w:rFonts w:ascii="Times New Roman"/>
          <w:b w:val="false"/>
          <w:i w:val="false"/>
          <w:color w:val="000000"/>
          <w:sz w:val="28"/>
        </w:rPr>
        <w:t xml:space="preserve">
      Агентство по борьбе с экономической и коррупционной преступностью (финансовая полиция); </w:t>
      </w:r>
      <w:r>
        <w:br/>
      </w:r>
      <w:r>
        <w:rPr>
          <w:rFonts w:ascii="Times New Roman"/>
          <w:b w:val="false"/>
          <w:i w:val="false"/>
          <w:color w:val="000000"/>
          <w:sz w:val="28"/>
        </w:rPr>
        <w:t xml:space="preserve">
      Министерство юстиции; </w:t>
      </w:r>
      <w:r>
        <w:br/>
      </w:r>
      <w:r>
        <w:rPr>
          <w:rFonts w:ascii="Times New Roman"/>
          <w:b w:val="false"/>
          <w:i w:val="false"/>
          <w:color w:val="000000"/>
          <w:sz w:val="28"/>
        </w:rPr>
        <w:t xml:space="preserve">
      Комитет таможенного контроля Министерства финансов: </w:t>
      </w:r>
      <w:r>
        <w:br/>
      </w:r>
      <w:r>
        <w:rPr>
          <w:rFonts w:ascii="Times New Roman"/>
          <w:b w:val="false"/>
          <w:i w:val="false"/>
          <w:color w:val="000000"/>
          <w:sz w:val="28"/>
        </w:rPr>
        <w:t xml:space="preserve">
      Министерство обороны; </w:t>
      </w:r>
      <w:r>
        <w:br/>
      </w:r>
      <w:r>
        <w:rPr>
          <w:rFonts w:ascii="Times New Roman"/>
          <w:b w:val="false"/>
          <w:i w:val="false"/>
          <w:color w:val="000000"/>
          <w:sz w:val="28"/>
        </w:rPr>
        <w:t xml:space="preserve">
      Служба охраны Президента Республики Казахстан; </w:t>
      </w:r>
      <w:r>
        <w:br/>
      </w:r>
      <w:r>
        <w:rPr>
          <w:rFonts w:ascii="Times New Roman"/>
          <w:b w:val="false"/>
          <w:i w:val="false"/>
          <w:color w:val="000000"/>
          <w:sz w:val="28"/>
        </w:rPr>
        <w:t xml:space="preserve">
      2) со стороны Республики Хорватия: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Стороны в письменной форме по дипломатическим каналам уведомят друг друга о любых изменениях данных относительно центральных компетентных органов. </w:t>
      </w:r>
    </w:p>
    <w:bookmarkStart w:name="z16"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Другие детали указанного в статьях с 1 по 6 сотрудничества Стороны или, по их уполномочию, центральные компетентные органы могут устанавливать путем отдельных договоренностей. </w:t>
      </w:r>
    </w:p>
    <w:bookmarkStart w:name="z17"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 </w:t>
      </w:r>
      <w:r>
        <w:br/>
      </w:r>
      <w:r>
        <w:rPr>
          <w:rFonts w:ascii="Times New Roman"/>
          <w:b w:val="false"/>
          <w:i w:val="false"/>
          <w:color w:val="000000"/>
          <w:sz w:val="28"/>
        </w:rPr>
        <w:t xml:space="preserve">
      При необходимости создается согласительная комиссия из равного числа полномочных представителей Сторон для урегулирования спорных вопросов. Протокол согласительной комиссии, подписанный полномочными представителями Сторон, принимается к исполнению обеими Сторонами. </w:t>
      </w:r>
    </w:p>
    <w:bookmarkStart w:name="z18" w:id="17"/>
    <w:p>
      <w:pPr>
        <w:spacing w:after="0"/>
        <w:ind w:left="0"/>
        <w:jc w:val="left"/>
      </w:pPr>
      <w:r>
        <w:rPr>
          <w:rFonts w:ascii="Times New Roman"/>
          <w:b/>
          <w:i w:val="false"/>
          <w:color w:val="000000"/>
        </w:rPr>
        <w:t xml:space="preserve"> 
  Статья 15 </w:t>
      </w:r>
    </w:p>
    <w:bookmarkEnd w:id="17"/>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19"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которые оформляются соответствующими протоколами, являющимися его неотъемлемыми частями и вступающими в силу в соответствии с условиями, предусмотренными статьей 17 настоящего Соглашения. </w:t>
      </w:r>
    </w:p>
    <w:bookmarkStart w:name="z20" w:id="19"/>
    <w:p>
      <w:pPr>
        <w:spacing w:after="0"/>
        <w:ind w:left="0"/>
        <w:jc w:val="left"/>
      </w:pPr>
      <w:r>
        <w:rPr>
          <w:rFonts w:ascii="Times New Roman"/>
          <w:b/>
          <w:i w:val="false"/>
          <w:color w:val="000000"/>
        </w:rPr>
        <w:t xml:space="preserve"> 
  Статья 17 </w:t>
      </w:r>
    </w:p>
    <w:bookmarkEnd w:id="19"/>
    <w:p>
      <w:pPr>
        <w:spacing w:after="0"/>
        <w:ind w:left="0"/>
        <w:jc w:val="both"/>
      </w:pPr>
      <w:r>
        <w:rPr>
          <w:rFonts w:ascii="Times New Roman"/>
          <w:b w:val="false"/>
          <w:i w:val="false"/>
          <w:color w:val="000000"/>
          <w:sz w:val="28"/>
        </w:rPr>
        <w:t xml:space="preserve">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Start w:name="z21" w:id="20"/>
    <w:p>
      <w:pPr>
        <w:spacing w:after="0"/>
        <w:ind w:left="0"/>
        <w:jc w:val="left"/>
      </w:pPr>
      <w:r>
        <w:rPr>
          <w:rFonts w:ascii="Times New Roman"/>
          <w:b/>
          <w:i w:val="false"/>
          <w:color w:val="000000"/>
        </w:rPr>
        <w:t xml:space="preserve"> 
  Статья 18 </w:t>
      </w:r>
    </w:p>
    <w:bookmarkEnd w:id="20"/>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Любая из Сторон может прекратить действие настоящего Соглашения путем направления письменного уведомления другой Стороне. В таком случае настоящее Соглашение прекратит свое действие по истечении шести месяцев со дня получения такого уведомления. </w:t>
      </w:r>
    </w:p>
    <w:p>
      <w:pPr>
        <w:spacing w:after="0"/>
        <w:ind w:left="0"/>
        <w:jc w:val="both"/>
      </w:pPr>
      <w:r>
        <w:rPr>
          <w:rFonts w:ascii="Times New Roman"/>
          <w:b w:val="false"/>
          <w:i w:val="false"/>
          <w:color w:val="000000"/>
          <w:sz w:val="28"/>
        </w:rPr>
        <w:t xml:space="preserve">      Совершено в городе Астана 5 июля 2007 года в двух экземплярах, каждый на казахском, хорватском, английском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руководствоваться текстом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Хорватия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и хорватском языках.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